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93E" w:rsidRDefault="008B579B" w:rsidP="00B239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UCHWAŁA Nr IV</w:t>
      </w:r>
      <w:r w:rsidR="004F75E1">
        <w:rPr>
          <w:rFonts w:ascii="Verdana" w:hAnsi="Verdana"/>
          <w:b/>
        </w:rPr>
        <w:t>/9</w:t>
      </w:r>
      <w:r w:rsidR="00B2393E">
        <w:rPr>
          <w:rFonts w:ascii="Verdana" w:hAnsi="Verdana"/>
          <w:b/>
        </w:rPr>
        <w:t>/20</w:t>
      </w:r>
      <w:r w:rsidR="00FE15F8">
        <w:rPr>
          <w:rFonts w:ascii="Verdana" w:hAnsi="Verdana"/>
          <w:b/>
        </w:rPr>
        <w:t>24</w:t>
      </w:r>
    </w:p>
    <w:p w:rsidR="00B2393E" w:rsidRDefault="00B2393E" w:rsidP="00B239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Rady Miejskiej w Stawiszynie </w:t>
      </w:r>
    </w:p>
    <w:p w:rsidR="00B2393E" w:rsidRDefault="00B2393E" w:rsidP="00B2393E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 dnia </w:t>
      </w:r>
      <w:r w:rsidR="00FE15F8">
        <w:rPr>
          <w:rFonts w:ascii="Verdana" w:hAnsi="Verdana"/>
          <w:b/>
        </w:rPr>
        <w:t>20 czerwca 2024</w:t>
      </w:r>
      <w:r>
        <w:rPr>
          <w:rFonts w:ascii="Verdana" w:hAnsi="Verdana"/>
          <w:b/>
        </w:rPr>
        <w:t xml:space="preserve"> roku</w:t>
      </w:r>
    </w:p>
    <w:p w:rsidR="00B2393E" w:rsidRDefault="00B2393E" w:rsidP="00B2393E">
      <w:pPr>
        <w:jc w:val="center"/>
        <w:rPr>
          <w:rFonts w:ascii="Verdana" w:hAnsi="Verdana"/>
          <w:b/>
        </w:rPr>
      </w:pPr>
    </w:p>
    <w:p w:rsidR="00B2393E" w:rsidRDefault="00B2393E" w:rsidP="00B2393E">
      <w:pPr>
        <w:jc w:val="center"/>
        <w:rPr>
          <w:rFonts w:ascii="Verdana" w:hAnsi="Verdana"/>
          <w:b/>
        </w:rPr>
      </w:pPr>
    </w:p>
    <w:p w:rsidR="00B2393E" w:rsidRDefault="00B2393E" w:rsidP="00B2393E">
      <w:pPr>
        <w:rPr>
          <w:rFonts w:ascii="Verdana" w:hAnsi="Verdana"/>
          <w:b/>
        </w:rPr>
      </w:pPr>
      <w:r>
        <w:rPr>
          <w:rFonts w:ascii="Verdana" w:hAnsi="Verdana"/>
          <w:b/>
        </w:rPr>
        <w:t>w sprawie: udzielenia Burmistrzowi Stawiszyna wotum zaufania.</w:t>
      </w:r>
    </w:p>
    <w:p w:rsidR="00B2393E" w:rsidRDefault="00B2393E" w:rsidP="00B2393E">
      <w:pPr>
        <w:rPr>
          <w:rFonts w:ascii="Verdana" w:hAnsi="Verdana"/>
          <w:b/>
        </w:rPr>
      </w:pPr>
    </w:p>
    <w:p w:rsidR="00B2393E" w:rsidRDefault="00B2393E" w:rsidP="00B2393E">
      <w:pPr>
        <w:rPr>
          <w:rFonts w:ascii="Verdana" w:hAnsi="Verdana"/>
          <w:b/>
        </w:rPr>
      </w:pPr>
    </w:p>
    <w:p w:rsidR="00B2393E" w:rsidRDefault="00B2393E" w:rsidP="00B2393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podstawie art.28aa ust.9 ustawy z dnia 8 marca 1990 roku o s</w:t>
      </w:r>
      <w:r w:rsidR="00FE15F8">
        <w:rPr>
          <w:rFonts w:ascii="Verdana" w:hAnsi="Verdana"/>
          <w:sz w:val="20"/>
          <w:szCs w:val="20"/>
        </w:rPr>
        <w:t>amorządzie gminnym (Dz.U. z 2024 poz.609</w:t>
      </w:r>
      <w:r>
        <w:rPr>
          <w:rFonts w:ascii="Verdana" w:hAnsi="Verdana"/>
          <w:sz w:val="20"/>
          <w:szCs w:val="20"/>
        </w:rPr>
        <w:t>) uchwala się co następuje:</w:t>
      </w:r>
    </w:p>
    <w:p w:rsidR="00B2393E" w:rsidRDefault="00B2393E" w:rsidP="00B2393E">
      <w:pPr>
        <w:rPr>
          <w:rFonts w:ascii="Verdana" w:hAnsi="Verdana"/>
          <w:b/>
          <w:sz w:val="20"/>
          <w:szCs w:val="20"/>
        </w:rPr>
      </w:pPr>
    </w:p>
    <w:p w:rsidR="00B2393E" w:rsidRDefault="00B2393E" w:rsidP="00B2393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1.</w:t>
      </w:r>
    </w:p>
    <w:p w:rsidR="00B2393E" w:rsidRDefault="00B2393E" w:rsidP="00B2393E">
      <w:pPr>
        <w:jc w:val="center"/>
        <w:rPr>
          <w:rFonts w:ascii="Verdana" w:hAnsi="Verdana"/>
          <w:b/>
          <w:sz w:val="20"/>
          <w:szCs w:val="20"/>
        </w:rPr>
      </w:pPr>
    </w:p>
    <w:p w:rsidR="00B2393E" w:rsidRDefault="00B2393E" w:rsidP="00B2393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Udziela się wotum zaufania Burmistrzowi Stawiszyna.</w:t>
      </w:r>
    </w:p>
    <w:p w:rsidR="00B2393E" w:rsidRDefault="00B2393E" w:rsidP="00B2393E">
      <w:pPr>
        <w:rPr>
          <w:rFonts w:ascii="Verdana" w:hAnsi="Verdana"/>
          <w:sz w:val="20"/>
          <w:szCs w:val="20"/>
        </w:rPr>
      </w:pPr>
    </w:p>
    <w:p w:rsidR="00B2393E" w:rsidRDefault="00B2393E" w:rsidP="00B2393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2.</w:t>
      </w:r>
    </w:p>
    <w:p w:rsidR="00B2393E" w:rsidRDefault="00B2393E" w:rsidP="00B2393E">
      <w:pPr>
        <w:jc w:val="center"/>
        <w:rPr>
          <w:rFonts w:ascii="Verdana" w:hAnsi="Verdana"/>
          <w:b/>
          <w:sz w:val="20"/>
          <w:szCs w:val="20"/>
        </w:rPr>
      </w:pPr>
    </w:p>
    <w:p w:rsidR="00B2393E" w:rsidRDefault="00B2393E" w:rsidP="00B2393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</w:p>
    <w:p w:rsidR="00B2393E" w:rsidRDefault="00B2393E" w:rsidP="00B2393E">
      <w:pPr>
        <w:rPr>
          <w:rFonts w:ascii="Verdana" w:hAnsi="Verdana"/>
          <w:sz w:val="20"/>
          <w:szCs w:val="20"/>
        </w:rPr>
      </w:pPr>
    </w:p>
    <w:p w:rsidR="00B2393E" w:rsidRDefault="00B2393E" w:rsidP="00B2393E">
      <w:pPr>
        <w:rPr>
          <w:rFonts w:ascii="Verdana" w:hAnsi="Verdana"/>
          <w:sz w:val="20"/>
          <w:szCs w:val="20"/>
        </w:rPr>
      </w:pPr>
    </w:p>
    <w:p w:rsidR="00B2393E" w:rsidRDefault="00B2393E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Default="001138AD" w:rsidP="00B2393E">
      <w:pPr>
        <w:rPr>
          <w:rFonts w:ascii="Verdana" w:hAnsi="Verdana"/>
          <w:sz w:val="20"/>
          <w:szCs w:val="20"/>
        </w:rPr>
      </w:pPr>
    </w:p>
    <w:p w:rsidR="001138AD" w:rsidRPr="004F433F" w:rsidRDefault="00F55D4F" w:rsidP="001138AD">
      <w:pPr>
        <w:jc w:val="center"/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lastRenderedPageBreak/>
        <w:t>UZASADNIENIE</w:t>
      </w:r>
      <w:r w:rsidR="00474875" w:rsidRPr="004F433F">
        <w:rPr>
          <w:rFonts w:ascii="Verdana" w:hAnsi="Verdana"/>
          <w:b/>
          <w:sz w:val="20"/>
          <w:szCs w:val="20"/>
        </w:rPr>
        <w:t xml:space="preserve"> </w:t>
      </w:r>
    </w:p>
    <w:p w:rsidR="004F433F" w:rsidRDefault="00B2393E" w:rsidP="004F433F">
      <w:pPr>
        <w:jc w:val="center"/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 xml:space="preserve">do Uchwały Nr </w:t>
      </w:r>
      <w:r w:rsidR="008B579B">
        <w:rPr>
          <w:rFonts w:ascii="Verdana" w:hAnsi="Verdana"/>
          <w:b/>
        </w:rPr>
        <w:t>IV</w:t>
      </w:r>
      <w:r w:rsidR="004F75E1">
        <w:rPr>
          <w:rFonts w:ascii="Verdana" w:hAnsi="Verdana"/>
          <w:b/>
        </w:rPr>
        <w:t>/9</w:t>
      </w:r>
      <w:bookmarkStart w:id="0" w:name="_GoBack"/>
      <w:bookmarkEnd w:id="0"/>
      <w:r w:rsidR="00FE15F8">
        <w:rPr>
          <w:rFonts w:ascii="Verdana" w:hAnsi="Verdana"/>
          <w:b/>
        </w:rPr>
        <w:t>/2024</w:t>
      </w:r>
    </w:p>
    <w:p w:rsidR="004F433F" w:rsidRDefault="00B2393E" w:rsidP="004F433F">
      <w:pPr>
        <w:jc w:val="center"/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>Rady Miejskiej w Stawiszynie</w:t>
      </w:r>
    </w:p>
    <w:p w:rsidR="004F433F" w:rsidRDefault="00B2393E" w:rsidP="004F433F">
      <w:pPr>
        <w:jc w:val="center"/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 xml:space="preserve">z dnia </w:t>
      </w:r>
      <w:r w:rsidR="00FE15F8">
        <w:rPr>
          <w:rFonts w:ascii="Verdana" w:hAnsi="Verdana"/>
          <w:b/>
          <w:sz w:val="20"/>
          <w:szCs w:val="20"/>
        </w:rPr>
        <w:t>20</w:t>
      </w:r>
      <w:r w:rsidRPr="004F433F">
        <w:rPr>
          <w:rFonts w:ascii="Verdana" w:hAnsi="Verdana"/>
          <w:b/>
          <w:sz w:val="20"/>
          <w:szCs w:val="20"/>
        </w:rPr>
        <w:t xml:space="preserve"> czerwca 20</w:t>
      </w:r>
      <w:r w:rsidR="00FE15F8">
        <w:rPr>
          <w:rFonts w:ascii="Verdana" w:hAnsi="Verdana"/>
          <w:b/>
          <w:sz w:val="20"/>
          <w:szCs w:val="20"/>
        </w:rPr>
        <w:t>24</w:t>
      </w:r>
      <w:r w:rsidRPr="004F433F">
        <w:rPr>
          <w:rFonts w:ascii="Verdana" w:hAnsi="Verdana"/>
          <w:b/>
          <w:sz w:val="20"/>
          <w:szCs w:val="20"/>
        </w:rPr>
        <w:t xml:space="preserve"> roku</w:t>
      </w:r>
    </w:p>
    <w:p w:rsidR="00B2393E" w:rsidRPr="004F433F" w:rsidRDefault="00B2393E" w:rsidP="00B2393E">
      <w:pPr>
        <w:rPr>
          <w:rFonts w:ascii="Verdana" w:hAnsi="Verdana"/>
          <w:b/>
          <w:sz w:val="20"/>
          <w:szCs w:val="20"/>
        </w:rPr>
      </w:pPr>
      <w:r w:rsidRPr="004F433F">
        <w:rPr>
          <w:rFonts w:ascii="Verdana" w:hAnsi="Verdana"/>
          <w:b/>
          <w:sz w:val="20"/>
          <w:szCs w:val="20"/>
        </w:rPr>
        <w:t>w sprawie: udzielenia Burmistrzowi Stawiszyna wotum zaufania.</w:t>
      </w:r>
    </w:p>
    <w:p w:rsidR="00B2393E" w:rsidRDefault="00CF29C8" w:rsidP="00CF29C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art.28</w:t>
      </w:r>
      <w:r w:rsidR="00B2393E">
        <w:rPr>
          <w:rFonts w:ascii="Verdana" w:hAnsi="Verdana"/>
          <w:sz w:val="20"/>
          <w:szCs w:val="20"/>
        </w:rPr>
        <w:t>a</w:t>
      </w:r>
      <w:r w:rsidR="00AD2719">
        <w:rPr>
          <w:rFonts w:ascii="Verdana" w:hAnsi="Verdana"/>
          <w:sz w:val="20"/>
          <w:szCs w:val="20"/>
        </w:rPr>
        <w:t>a</w:t>
      </w:r>
      <w:r w:rsidR="00B2393E">
        <w:rPr>
          <w:rFonts w:ascii="Verdana" w:hAnsi="Verdana"/>
          <w:sz w:val="20"/>
          <w:szCs w:val="20"/>
        </w:rPr>
        <w:t xml:space="preserve"> ust.9 ustawy z dnia 8 marca 1990 roku o samorządzie gminnym (</w:t>
      </w:r>
      <w:r w:rsidR="00FE15F8">
        <w:rPr>
          <w:rFonts w:ascii="Verdana" w:hAnsi="Verdana"/>
          <w:sz w:val="20"/>
          <w:szCs w:val="20"/>
        </w:rPr>
        <w:t>Dz.U. z 2024 poz.609</w:t>
      </w:r>
      <w:r w:rsidR="00B2393E">
        <w:rPr>
          <w:rFonts w:ascii="Verdana" w:hAnsi="Verdana"/>
          <w:sz w:val="20"/>
          <w:szCs w:val="20"/>
        </w:rPr>
        <w:t xml:space="preserve">) Burmistrz co roku do dnia 31 maja przedstawia radzie gminy raport </w:t>
      </w:r>
      <w:r>
        <w:rPr>
          <w:rFonts w:ascii="Verdana" w:hAnsi="Verdana"/>
          <w:sz w:val="20"/>
          <w:szCs w:val="20"/>
        </w:rPr>
        <w:t xml:space="preserve">                 </w:t>
      </w:r>
      <w:r w:rsidR="00B2393E">
        <w:rPr>
          <w:rFonts w:ascii="Verdana" w:hAnsi="Verdana"/>
          <w:sz w:val="20"/>
          <w:szCs w:val="20"/>
        </w:rPr>
        <w:t xml:space="preserve">o stanie gminy. Raport obejmuje podsumowanie działalności wójta w roku poprzednim, </w:t>
      </w:r>
      <w:r>
        <w:rPr>
          <w:rFonts w:ascii="Verdana" w:hAnsi="Verdana"/>
          <w:sz w:val="20"/>
          <w:szCs w:val="20"/>
        </w:rPr>
        <w:t xml:space="preserve">               </w:t>
      </w:r>
      <w:r w:rsidR="00B2393E">
        <w:rPr>
          <w:rFonts w:ascii="Verdana" w:hAnsi="Verdana"/>
          <w:sz w:val="20"/>
          <w:szCs w:val="20"/>
        </w:rPr>
        <w:t>w szczególności realizację polityk, programów i strategii, uchwał rady gminy i budżetu obywatelskiego.</w:t>
      </w:r>
    </w:p>
    <w:p w:rsidR="00B2393E" w:rsidRDefault="00B2393E" w:rsidP="00CF29C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Burmistrz Stawiszyna przedstawił Radzie Miejskiej w Stawiszynie Raport o stanie Gmin</w:t>
      </w:r>
      <w:r w:rsidR="00292B66">
        <w:rPr>
          <w:rFonts w:ascii="Verdana" w:hAnsi="Verdana"/>
          <w:sz w:val="20"/>
          <w:szCs w:val="20"/>
        </w:rPr>
        <w:t xml:space="preserve">y           </w:t>
      </w:r>
      <w:r w:rsidR="00FE15F8">
        <w:rPr>
          <w:rFonts w:ascii="Verdana" w:hAnsi="Verdana"/>
          <w:sz w:val="20"/>
          <w:szCs w:val="20"/>
        </w:rPr>
        <w:t xml:space="preserve">  i Miasta Stawiszyn za rok 2023</w:t>
      </w:r>
      <w:r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18"/>
          <w:szCs w:val="18"/>
        </w:rPr>
        <w:t>Rada gminy rozpatrzyła raport, podczas sesji, na której podejmowano uchwałę rady gminy w sprawie udzielenia  absolutorium burmistrzowi. Raport rozpatrywany jest w pierwszej kolejności. Nad przedstawionym raportem o stanie gminy przeprowadzona została debata</w:t>
      </w:r>
      <w:r>
        <w:rPr>
          <w:rFonts w:ascii="Verdana" w:hAnsi="Verdana"/>
          <w:color w:val="575757"/>
          <w:sz w:val="18"/>
          <w:szCs w:val="18"/>
        </w:rPr>
        <w:t xml:space="preserve">. </w:t>
      </w:r>
      <w:r>
        <w:rPr>
          <w:rFonts w:ascii="Verdana" w:hAnsi="Verdana"/>
          <w:sz w:val="20"/>
          <w:szCs w:val="20"/>
        </w:rPr>
        <w:t>Po przeprowadzeniu debaty nad raportem postanawia się udzielić wotum zaufania Burmistrzowi Stawiszyna.</w:t>
      </w:r>
    </w:p>
    <w:p w:rsidR="00B2393E" w:rsidRDefault="00B2393E" w:rsidP="00B2393E">
      <w:pPr>
        <w:rPr>
          <w:rFonts w:ascii="Verdana" w:hAnsi="Verdana"/>
          <w:b/>
        </w:rPr>
      </w:pPr>
    </w:p>
    <w:p w:rsidR="00D260AB" w:rsidRDefault="00D260AB"/>
    <w:sectPr w:rsidR="00D26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3E"/>
    <w:rsid w:val="00004DF2"/>
    <w:rsid w:val="001138AD"/>
    <w:rsid w:val="00292B66"/>
    <w:rsid w:val="003F7191"/>
    <w:rsid w:val="00474875"/>
    <w:rsid w:val="004F433F"/>
    <w:rsid w:val="004F75E1"/>
    <w:rsid w:val="00525093"/>
    <w:rsid w:val="00597D1A"/>
    <w:rsid w:val="008B579B"/>
    <w:rsid w:val="00AD2719"/>
    <w:rsid w:val="00B2393E"/>
    <w:rsid w:val="00CF29C8"/>
    <w:rsid w:val="00D260AB"/>
    <w:rsid w:val="00F55D4F"/>
    <w:rsid w:val="00FD5EB4"/>
    <w:rsid w:val="00FE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D0026-E1D5-401C-94B0-E4E109A9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93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2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5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Migdał</dc:creator>
  <cp:keywords/>
  <dc:description/>
  <cp:lastModifiedBy>Małgorzata Buchelt</cp:lastModifiedBy>
  <cp:revision>18</cp:revision>
  <cp:lastPrinted>2022-06-06T08:08:00Z</cp:lastPrinted>
  <dcterms:created xsi:type="dcterms:W3CDTF">2020-06-18T09:32:00Z</dcterms:created>
  <dcterms:modified xsi:type="dcterms:W3CDTF">2024-06-11T10:41:00Z</dcterms:modified>
</cp:coreProperties>
</file>