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7A2A" w14:textId="77777777" w:rsidR="006E02F0" w:rsidRPr="006E02F0" w:rsidRDefault="006E02F0" w:rsidP="006E02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6E02F0">
        <w:rPr>
          <w:rFonts w:ascii="Arial" w:hAnsi="Arial" w:cs="Arial"/>
          <w:b/>
          <w:bCs/>
          <w:kern w:val="0"/>
          <w:sz w:val="32"/>
          <w:szCs w:val="32"/>
        </w:rPr>
        <w:t>Objaśnienia przyjętych wartości do Wieloletniej Prognozy Finansowej Gminy Stawiszyn na lata 2024-2030</w:t>
      </w:r>
    </w:p>
    <w:p w14:paraId="34487839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Zgodnie ze zmianami w budżecie na dzień 30 października 2024 r., dokonano następujących zmian w Wieloletniej Prognozie Finansowej Gminy Stawiszyn:</w:t>
      </w:r>
    </w:p>
    <w:p w14:paraId="5B38E9D0" w14:textId="77777777" w:rsidR="006E02F0" w:rsidRPr="006E02F0" w:rsidRDefault="006E02F0" w:rsidP="006E02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Dochody ogółem zmniejszono o 5 431 260,25 zł, z czego dochody bieżące zwiększono o 2 466 239,75 zł, a dochody majątkowe zmniejszono o 7 897 500,00 zł.</w:t>
      </w:r>
    </w:p>
    <w:p w14:paraId="316EB8DD" w14:textId="77777777" w:rsidR="006E02F0" w:rsidRPr="006E02F0" w:rsidRDefault="006E02F0" w:rsidP="006E02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Wydatki ogółem zmniejszono o 5 603 926,45 zł, z czego wydatki bieżące zwiększono o 2 727 031,75 zł, a wydatki majątkowe zmniejszono o 8 330 958,20 zł.</w:t>
      </w:r>
    </w:p>
    <w:p w14:paraId="7FB6CA20" w14:textId="77777777" w:rsidR="006E02F0" w:rsidRPr="006E02F0" w:rsidRDefault="006E02F0" w:rsidP="006E02F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Wynik budżetu jest nadwyżkowy i po zmianach wynosi 123 464,36 zł.</w:t>
      </w:r>
    </w:p>
    <w:p w14:paraId="227537A5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05E47EE6" w14:textId="77777777" w:rsidR="006E02F0" w:rsidRPr="006E02F0" w:rsidRDefault="006E02F0" w:rsidP="006E02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E02F0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02F0" w:rsidRPr="006E02F0" w14:paraId="0A0F9C0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BBF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9F1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A8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DC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E02F0" w:rsidRPr="006E02F0" w14:paraId="0323FD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90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81E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71 282 371,24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31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-5 431 260,25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78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65 851 110,99</w:t>
            </w:r>
          </w:p>
        </w:tc>
      </w:tr>
      <w:tr w:rsidR="006E02F0" w:rsidRPr="006E02F0" w14:paraId="2DB5AE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70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DE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40 660 121,04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A80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+2 466 239,75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5D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43 126 360,79</w:t>
            </w:r>
          </w:p>
        </w:tc>
      </w:tr>
      <w:tr w:rsidR="006E02F0" w:rsidRPr="006E02F0" w14:paraId="1DDEE0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99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Udział we wpływach z PIT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2F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7 082 093,00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D3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+803 845,00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B7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7 885 938,00</w:t>
            </w:r>
          </w:p>
        </w:tc>
      </w:tr>
      <w:tr w:rsidR="006E02F0" w:rsidRPr="006E02F0" w14:paraId="6CBF19D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666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C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14 500 807,00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B5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+696 155,00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9F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15 196 962,00</w:t>
            </w:r>
          </w:p>
        </w:tc>
      </w:tr>
      <w:tr w:rsidR="006E02F0" w:rsidRPr="006E02F0" w14:paraId="0F9C18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18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5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6 458 384,61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D1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+984 239,75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7E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7 442 624,36</w:t>
            </w:r>
          </w:p>
        </w:tc>
      </w:tr>
      <w:tr w:rsidR="006E02F0" w:rsidRPr="006E02F0" w14:paraId="4BBE76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0C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764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11 762 473,43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BD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-18 000,00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55E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11 744 473,43</w:t>
            </w:r>
          </w:p>
        </w:tc>
      </w:tr>
      <w:tr w:rsidR="006E02F0" w:rsidRPr="006E02F0" w14:paraId="66E225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CE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F2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30 622 250,20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D6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-7 897 500,00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CC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22 724 750,20</w:t>
            </w:r>
          </w:p>
        </w:tc>
      </w:tr>
      <w:tr w:rsidR="006E02F0" w:rsidRPr="006E02F0" w14:paraId="2E8DC2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C4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17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71 331 573,08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2A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-5 603 926,45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08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65 727 646,63</w:t>
            </w:r>
          </w:p>
        </w:tc>
      </w:tr>
      <w:tr w:rsidR="006E02F0" w:rsidRPr="006E02F0" w14:paraId="4038EC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E6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6E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35 163 555,42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B7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+2 727 031,75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28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37 890 587,17</w:t>
            </w:r>
          </w:p>
        </w:tc>
      </w:tr>
      <w:tr w:rsidR="006E02F0" w:rsidRPr="006E02F0" w14:paraId="6235FC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13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59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17 589 569,91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57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+1 152 946,35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1F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18 742 516,26</w:t>
            </w:r>
          </w:p>
        </w:tc>
      </w:tr>
      <w:tr w:rsidR="006E02F0" w:rsidRPr="006E02F0" w14:paraId="2A4D322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06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98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16 873 985,51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944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+1 574 085,40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00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18 448 070,91</w:t>
            </w:r>
          </w:p>
        </w:tc>
      </w:tr>
      <w:tr w:rsidR="006E02F0" w:rsidRPr="006E02F0" w14:paraId="6AD851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AF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AA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36 168 017,66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B8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-8 330 958,20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76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27 837 059,46</w:t>
            </w:r>
          </w:p>
        </w:tc>
      </w:tr>
      <w:tr w:rsidR="006E02F0" w:rsidRPr="006E02F0" w14:paraId="747126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08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D0F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-49 201,84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5E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+172 666,20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39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123 464,36</w:t>
            </w:r>
          </w:p>
        </w:tc>
      </w:tr>
    </w:tbl>
    <w:p w14:paraId="33DB8A33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8518A57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14:paraId="3B34EDD8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W Wieloletniej Prognozie Finansowej Gminy Stawiszyn:</w:t>
      </w:r>
    </w:p>
    <w:p w14:paraId="789540D2" w14:textId="77777777" w:rsidR="006E02F0" w:rsidRPr="006E02F0" w:rsidRDefault="006E02F0" w:rsidP="006E02F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Przychody ogółem w roku budżetowym zmniejszono o 172 666,20 zł i po zmianach wynoszą 1 202 426,64 zł.</w:t>
      </w:r>
    </w:p>
    <w:p w14:paraId="10E4B1D3" w14:textId="77777777" w:rsidR="006E02F0" w:rsidRPr="006E02F0" w:rsidRDefault="006E02F0" w:rsidP="006E02F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3086B71B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3B2B5D47" w14:textId="77777777" w:rsidR="006E02F0" w:rsidRPr="006E02F0" w:rsidRDefault="006E02F0" w:rsidP="006E02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E02F0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02F0" w:rsidRPr="006E02F0" w14:paraId="1C5893E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7C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02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5B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49E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E02F0" w:rsidRPr="006E02F0" w14:paraId="76B4DBA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918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F7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1 375 092,84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7E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-172 666,20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45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1 202 426,64</w:t>
            </w:r>
          </w:p>
        </w:tc>
      </w:tr>
      <w:tr w:rsidR="006E02F0" w:rsidRPr="006E02F0" w14:paraId="61321B7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21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8A0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947 592,22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57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-172 666,20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CC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774 926,02</w:t>
            </w:r>
          </w:p>
        </w:tc>
      </w:tr>
    </w:tbl>
    <w:p w14:paraId="5A543071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AD35031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lastRenderedPageBreak/>
        <w:t>Od 2025 nie dokonywano zmian w zakresie planowanych przychodów.</w:t>
      </w:r>
    </w:p>
    <w:p w14:paraId="47B84C48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14:paraId="04532FF7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W zakresie zawartych umów, rozchody Gminy Stawiszyn zaplanowano zgodnie z harmonogramami. W tabeli poniżej spłatę ww. zobowiązań przedstawiono w kolumnie „Zobowiązanie historyczne”.</w:t>
      </w:r>
    </w:p>
    <w:p w14:paraId="0663C6FD" w14:textId="77777777" w:rsidR="006E02F0" w:rsidRPr="006E02F0" w:rsidRDefault="006E02F0" w:rsidP="006E02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E02F0">
        <w:rPr>
          <w:rFonts w:ascii="Arial" w:hAnsi="Arial" w:cs="Arial"/>
          <w:b/>
          <w:bCs/>
          <w:kern w:val="0"/>
          <w:sz w:val="20"/>
          <w:szCs w:val="20"/>
        </w:rPr>
        <w:t>Tabela 3. Spłata zaciągniętych i planowanych zobowiązań Gminy 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6E02F0" w:rsidRPr="006E02F0" w14:paraId="03F71DEC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7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83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6E02F0" w:rsidRPr="006E02F0" w14:paraId="7CE990C7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A1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718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1 325 891,00</w:t>
            </w:r>
          </w:p>
        </w:tc>
      </w:tr>
      <w:tr w:rsidR="006E02F0" w:rsidRPr="006E02F0" w14:paraId="2C060FFC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31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0E8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E02F0" w:rsidRPr="006E02F0" w14:paraId="540E295F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003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939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E02F0" w:rsidRPr="006E02F0" w14:paraId="472E0145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97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09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E02F0" w:rsidRPr="006E02F0" w14:paraId="5A2DAEF6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9F4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7F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E02F0" w:rsidRPr="006E02F0" w14:paraId="084B9D5E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C9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CF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6E02F0" w:rsidRPr="006E02F0" w14:paraId="169763D3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C40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F0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48DD412F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B1A965E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Zmiany w Wieloletniej Prognozie Finansowej Gminy Stawiszyn na lata 2024-2030 spowodowały modyfikacje w kształtowaniu się relacji z art. 243 ustawy o finansach publicznych. Szczegóły zaprezentowano w tabeli poniżej.</w:t>
      </w:r>
    </w:p>
    <w:p w14:paraId="76077C5F" w14:textId="77777777" w:rsidR="006E02F0" w:rsidRPr="006E02F0" w:rsidRDefault="006E02F0" w:rsidP="006E02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E02F0">
        <w:rPr>
          <w:rFonts w:ascii="Arial" w:hAnsi="Arial" w:cs="Arial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6E02F0" w:rsidRPr="006E02F0" w14:paraId="6639FA88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BD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C7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7A3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63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9D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DE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6E02F0" w:rsidRPr="006E02F0" w14:paraId="3761C65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0EA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91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5,68%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24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9AE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42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738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5E58693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A1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F3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4,37%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179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1C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37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4AF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3CAEEBE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BF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5F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3,93%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27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79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B2E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4F9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4EA5C88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08E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BA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3,72%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E0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50B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82F1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70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69890F6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EE0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B2E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3,50%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B7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16,27%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F85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4C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16A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2129FE0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B62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7914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3,70%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E33C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F16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41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1D3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E02F0" w:rsidRPr="006E02F0" w14:paraId="3068325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E73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38F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3,49%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05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15,05%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EA57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DB2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14,29%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9CD" w14:textId="77777777" w:rsidR="006E02F0" w:rsidRPr="006E02F0" w:rsidRDefault="006E02F0" w:rsidP="006E02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E02F0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2860DB0D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6C03D38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>Dane w tabeli powyżej wskazują, że w całym okresie prognozy Gmina Stawiszyn spełnia relację, o której mowa w art. 243 ust. 1 ustawy o finansach publicznych. Spełnienie dotyczy zarówno relacji obliczonej na podstawie planu na dzień 30.09.2023 r. jak i w oparciu o dane z wykonania budżetu.</w:t>
      </w:r>
    </w:p>
    <w:p w14:paraId="37F9495D" w14:textId="77777777" w:rsidR="006E02F0" w:rsidRPr="006E02F0" w:rsidRDefault="006E02F0" w:rsidP="006E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E02F0">
        <w:rPr>
          <w:rFonts w:ascii="Arial" w:hAnsi="Arial" w:cs="Arial"/>
          <w:kern w:val="0"/>
          <w:sz w:val="20"/>
          <w:szCs w:val="20"/>
        </w:rPr>
        <w:t xml:space="preserve">Wartości wykazane w pozostałych pozycjach WPF, stanowią informacje uzupełniające względem pozycji opisanych powyżej. Zostały przedstawione w WPF zgodnie z obowiązującym stanem faktycznym, na podstawie zawartych umów i </w:t>
      </w:r>
    </w:p>
    <w:p w14:paraId="214B5F12" w14:textId="77777777" w:rsidR="00FA7155" w:rsidRDefault="00FA7155"/>
    <w:sectPr w:rsidR="00FA7155" w:rsidSect="006E02F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81377351">
    <w:abstractNumId w:val="0"/>
  </w:num>
  <w:num w:numId="2" w16cid:durableId="15901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04"/>
    <w:rsid w:val="00146600"/>
    <w:rsid w:val="00460B87"/>
    <w:rsid w:val="006420B0"/>
    <w:rsid w:val="006E02F0"/>
    <w:rsid w:val="00761AAC"/>
    <w:rsid w:val="008A6404"/>
    <w:rsid w:val="00E350C3"/>
    <w:rsid w:val="00E4152B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4F4C"/>
  <w15:chartTrackingRefBased/>
  <w15:docId w15:val="{AFF714BB-E1BF-41A5-ADE5-E881774F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404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6420B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6420B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6420B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6420B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Manikowska</dc:creator>
  <cp:keywords/>
  <dc:description/>
  <cp:lastModifiedBy>Urząd Gminy Stawiszyn</cp:lastModifiedBy>
  <cp:revision>2</cp:revision>
  <cp:lastPrinted>2024-10-29T12:24:00Z</cp:lastPrinted>
  <dcterms:created xsi:type="dcterms:W3CDTF">2024-10-29T12:35:00Z</dcterms:created>
  <dcterms:modified xsi:type="dcterms:W3CDTF">2024-10-29T12:35:00Z</dcterms:modified>
</cp:coreProperties>
</file>