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EB7B" w14:textId="77777777" w:rsidR="001F3DD9" w:rsidRDefault="001F3DD9" w:rsidP="001F3DD9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UCHWAŁA NR XII/...../2025</w:t>
      </w:r>
      <w:r>
        <w:br/>
        <w:t>Rady Miejskiej w Stawiszynie</w:t>
      </w:r>
    </w:p>
    <w:p w14:paraId="3C09BA68" w14:textId="77777777" w:rsidR="001F3DD9" w:rsidRDefault="001F3DD9" w:rsidP="001F3DD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12 lutego 2025 r.</w:t>
      </w:r>
    </w:p>
    <w:p w14:paraId="5C4107C3" w14:textId="77777777" w:rsidR="001F3DD9" w:rsidRDefault="001F3DD9" w:rsidP="001F3DD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i Miasta Stawiszyn na lata 2025-2030</w:t>
      </w:r>
    </w:p>
    <w:p w14:paraId="45D3B7D4" w14:textId="77777777" w:rsidR="001F3DD9" w:rsidRDefault="001F3DD9" w:rsidP="001F3DD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 co następuje:</w:t>
      </w:r>
    </w:p>
    <w:p w14:paraId="664020BF" w14:textId="77777777" w:rsidR="001F3DD9" w:rsidRDefault="001F3DD9" w:rsidP="001F3DD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XI/54/2024 Rady Miejskiej w Stawiszynie z dnia 19.12.2024 r. w sprawie Wieloletniej Prognozy Finansowej Gminy i Miasta Stawiszyn na lata 2025-2030 z </w:t>
      </w:r>
      <w:proofErr w:type="spellStart"/>
      <w:r>
        <w:t>późn</w:t>
      </w:r>
      <w:proofErr w:type="spellEnd"/>
      <w:r>
        <w:t>. zmianami wprowadza się następujące zmiany:</w:t>
      </w:r>
    </w:p>
    <w:p w14:paraId="45352C55" w14:textId="77777777" w:rsidR="001F3DD9" w:rsidRDefault="001F3DD9" w:rsidP="001F3DD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i Miasta  Stawiszyn na lata 2025-2030 otrzymuje brzmienie załącznika nr 1 do uchwały.</w:t>
      </w:r>
    </w:p>
    <w:p w14:paraId="23F296C4" w14:textId="77777777" w:rsidR="001F3DD9" w:rsidRDefault="001F3DD9" w:rsidP="001F3DD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Stawiszyna.</w:t>
      </w:r>
    </w:p>
    <w:p w14:paraId="2C8EA789" w14:textId="77777777" w:rsidR="001F3DD9" w:rsidRDefault="001F3DD9" w:rsidP="001F3DD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5EE3549E" w14:textId="77777777" w:rsidR="00FA7155" w:rsidRDefault="00FA7155"/>
    <w:sectPr w:rsidR="00FA7155" w:rsidSect="001F3DD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4978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07"/>
    <w:rsid w:val="001F3DD9"/>
    <w:rsid w:val="00316807"/>
    <w:rsid w:val="003957DD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CA3D-3B71-4914-BA25-A937674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8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8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8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8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8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8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8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8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8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8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807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1F3DD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1F3DD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1F3DD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F3DD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2</cp:revision>
  <dcterms:created xsi:type="dcterms:W3CDTF">2025-02-11T07:52:00Z</dcterms:created>
  <dcterms:modified xsi:type="dcterms:W3CDTF">2025-02-11T07:52:00Z</dcterms:modified>
</cp:coreProperties>
</file>