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6BA2" w14:textId="77777777" w:rsidR="00C33109" w:rsidRDefault="00C33109">
      <w:pPr>
        <w:pStyle w:val="Tekstpodstawowywcity21"/>
        <w:rPr>
          <w:rFonts w:hint="eastAsia"/>
          <w:sz w:val="20"/>
          <w:szCs w:val="20"/>
        </w:rPr>
      </w:pPr>
    </w:p>
    <w:p w14:paraId="4D65065C" w14:textId="77777777" w:rsidR="00C33109" w:rsidRDefault="00000000">
      <w:pPr>
        <w:pStyle w:val="Tekstpodstawowywcity21"/>
        <w:rPr>
          <w:rFonts w:hint="eastAsia"/>
          <w:sz w:val="20"/>
          <w:szCs w:val="20"/>
        </w:rPr>
      </w:pPr>
      <w:r>
        <w:rPr>
          <w:sz w:val="20"/>
          <w:szCs w:val="20"/>
        </w:rPr>
        <w:t xml:space="preserve">                            </w:t>
      </w:r>
    </w:p>
    <w:p w14:paraId="37B1CF77" w14:textId="505A472B" w:rsidR="00C33109" w:rsidRDefault="00000000">
      <w:pPr>
        <w:pStyle w:val="Tekstpodstawowywcity21"/>
        <w:ind w:left="6663"/>
        <w:rPr>
          <w:rFonts w:hint="eastAsia"/>
        </w:rPr>
      </w:pPr>
      <w:r>
        <w:rPr>
          <w:i/>
          <w:iCs/>
          <w:sz w:val="20"/>
          <w:szCs w:val="20"/>
        </w:rPr>
        <w:t>Załącznik nr 1  do Uchwały</w:t>
      </w:r>
      <w:r>
        <w:rPr>
          <w:i/>
          <w:iCs/>
          <w:sz w:val="20"/>
          <w:szCs w:val="20"/>
        </w:rPr>
        <w:br/>
        <w:t xml:space="preserve">Nr </w:t>
      </w:r>
      <w:r w:rsidR="00AE7BFF">
        <w:rPr>
          <w:i/>
          <w:iCs/>
          <w:sz w:val="20"/>
          <w:szCs w:val="20"/>
        </w:rPr>
        <w:t>XXI/112/2025</w:t>
      </w:r>
      <w:r>
        <w:rPr>
          <w:i/>
          <w:iCs/>
          <w:sz w:val="20"/>
          <w:szCs w:val="20"/>
        </w:rPr>
        <w:br/>
        <w:t xml:space="preserve">Rady Miejskiej w Stawiszynie       </w:t>
      </w:r>
    </w:p>
    <w:p w14:paraId="3B70CC1E" w14:textId="77777777" w:rsidR="00C33109" w:rsidRDefault="00000000">
      <w:pPr>
        <w:pStyle w:val="Tekstpodstawowywcity21"/>
        <w:ind w:left="6663"/>
        <w:rPr>
          <w:rFonts w:hint="eastAsia"/>
        </w:rPr>
      </w:pPr>
      <w:r>
        <w:rPr>
          <w:i/>
          <w:iCs/>
          <w:sz w:val="20"/>
          <w:szCs w:val="20"/>
        </w:rPr>
        <w:t>z dnia 12 listopada 2025r.</w:t>
      </w:r>
    </w:p>
    <w:p w14:paraId="7153641A" w14:textId="77777777" w:rsidR="00C33109" w:rsidRDefault="00C33109">
      <w:pPr>
        <w:jc w:val="center"/>
        <w:rPr>
          <w:sz w:val="20"/>
        </w:rPr>
      </w:pPr>
    </w:p>
    <w:p w14:paraId="2734250B" w14:textId="77777777" w:rsidR="00C33109" w:rsidRDefault="00C33109">
      <w:pPr>
        <w:jc w:val="center"/>
        <w:rPr>
          <w:szCs w:val="24"/>
        </w:rPr>
      </w:pPr>
    </w:p>
    <w:p w14:paraId="167DEA8B" w14:textId="77777777" w:rsidR="00C33109" w:rsidRDefault="00C33109">
      <w:pPr>
        <w:jc w:val="center"/>
        <w:rPr>
          <w:szCs w:val="24"/>
        </w:rPr>
      </w:pPr>
    </w:p>
    <w:p w14:paraId="779B9E46" w14:textId="77777777" w:rsidR="00C33109" w:rsidRDefault="00C33109">
      <w:pPr>
        <w:jc w:val="center"/>
        <w:rPr>
          <w:szCs w:val="24"/>
        </w:rPr>
      </w:pPr>
    </w:p>
    <w:p w14:paraId="2813E415" w14:textId="77777777" w:rsidR="00C33109" w:rsidRDefault="00C33109">
      <w:pPr>
        <w:jc w:val="center"/>
        <w:rPr>
          <w:szCs w:val="24"/>
        </w:rPr>
      </w:pPr>
    </w:p>
    <w:p w14:paraId="1E21CED3" w14:textId="77777777" w:rsidR="00C33109" w:rsidRDefault="00C33109">
      <w:pPr>
        <w:jc w:val="center"/>
        <w:rPr>
          <w:szCs w:val="24"/>
        </w:rPr>
      </w:pPr>
    </w:p>
    <w:p w14:paraId="12083C49" w14:textId="77777777" w:rsidR="00C33109" w:rsidRDefault="00000000">
      <w:pPr>
        <w:jc w:val="center"/>
        <w:rPr>
          <w:szCs w:val="24"/>
        </w:rPr>
      </w:pPr>
      <w:r>
        <w:rPr>
          <w:noProof/>
        </w:rPr>
        <w:drawing>
          <wp:inline distT="0" distB="0" distL="0" distR="0" wp14:anchorId="04CAFBB4" wp14:editId="7A26EB73">
            <wp:extent cx="1836420" cy="19881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rcRect l="-393" t="-341" r="-393" b="-341"/>
                    <a:stretch>
                      <a:fillRect/>
                    </a:stretch>
                  </pic:blipFill>
                  <pic:spPr bwMode="auto">
                    <a:xfrm>
                      <a:off x="0" y="0"/>
                      <a:ext cx="1836420" cy="1988185"/>
                    </a:xfrm>
                    <a:prstGeom prst="rect">
                      <a:avLst/>
                    </a:prstGeom>
                  </pic:spPr>
                </pic:pic>
              </a:graphicData>
            </a:graphic>
          </wp:inline>
        </w:drawing>
      </w:r>
    </w:p>
    <w:p w14:paraId="60FD88DF" w14:textId="77777777" w:rsidR="00C33109" w:rsidRDefault="00C33109">
      <w:pPr>
        <w:jc w:val="center"/>
        <w:rPr>
          <w:szCs w:val="24"/>
        </w:rPr>
      </w:pPr>
    </w:p>
    <w:p w14:paraId="7978B05F" w14:textId="77777777" w:rsidR="00C33109" w:rsidRDefault="00C33109">
      <w:pPr>
        <w:jc w:val="center"/>
        <w:rPr>
          <w:szCs w:val="24"/>
        </w:rPr>
      </w:pPr>
    </w:p>
    <w:p w14:paraId="261312CA" w14:textId="77777777" w:rsidR="00C33109" w:rsidRDefault="00C33109">
      <w:pPr>
        <w:jc w:val="center"/>
        <w:rPr>
          <w:szCs w:val="24"/>
        </w:rPr>
      </w:pPr>
    </w:p>
    <w:p w14:paraId="44C4A6F9" w14:textId="77777777" w:rsidR="00C33109" w:rsidRDefault="00C33109">
      <w:pPr>
        <w:ind w:left="-284"/>
        <w:jc w:val="center"/>
        <w:rPr>
          <w:szCs w:val="24"/>
        </w:rPr>
      </w:pPr>
    </w:p>
    <w:p w14:paraId="47468542" w14:textId="77777777" w:rsidR="00C33109" w:rsidRDefault="00C33109">
      <w:pPr>
        <w:jc w:val="center"/>
        <w:rPr>
          <w:szCs w:val="24"/>
        </w:rPr>
      </w:pPr>
    </w:p>
    <w:p w14:paraId="777316E8" w14:textId="77777777" w:rsidR="00C33109" w:rsidRDefault="00C33109">
      <w:pPr>
        <w:jc w:val="center"/>
        <w:rPr>
          <w:szCs w:val="24"/>
        </w:rPr>
      </w:pPr>
    </w:p>
    <w:p w14:paraId="1542ABA2" w14:textId="77777777" w:rsidR="00C33109" w:rsidRDefault="00C33109">
      <w:pPr>
        <w:jc w:val="center"/>
        <w:rPr>
          <w:szCs w:val="24"/>
        </w:rPr>
      </w:pPr>
    </w:p>
    <w:p w14:paraId="39BF2850" w14:textId="77777777" w:rsidR="00C33109" w:rsidRDefault="00C33109">
      <w:pPr>
        <w:jc w:val="center"/>
        <w:rPr>
          <w:szCs w:val="24"/>
        </w:rPr>
      </w:pPr>
    </w:p>
    <w:p w14:paraId="757A6352" w14:textId="77777777" w:rsidR="00C33109" w:rsidRDefault="00C33109">
      <w:pPr>
        <w:jc w:val="center"/>
        <w:rPr>
          <w:szCs w:val="24"/>
        </w:rPr>
      </w:pPr>
    </w:p>
    <w:p w14:paraId="73412DF5" w14:textId="77777777" w:rsidR="00C33109" w:rsidRDefault="00000000">
      <w:pPr>
        <w:spacing w:line="480" w:lineRule="auto"/>
        <w:ind w:left="851" w:firstLine="565"/>
      </w:pPr>
      <w:r>
        <w:rPr>
          <w:b/>
          <w:sz w:val="32"/>
          <w:szCs w:val="32"/>
        </w:rPr>
        <w:t xml:space="preserve">                        Gminny Program</w:t>
      </w:r>
      <w:r>
        <w:rPr>
          <w:b/>
          <w:sz w:val="32"/>
          <w:szCs w:val="32"/>
        </w:rPr>
        <w:br/>
        <w:t>Profilaktyki i Rozwiązywania Problemów Alkoholowych</w:t>
      </w:r>
      <w:r>
        <w:rPr>
          <w:b/>
          <w:sz w:val="32"/>
          <w:szCs w:val="32"/>
        </w:rPr>
        <w:br/>
        <w:t xml:space="preserve">Oraz Przeciwdziałania  Narkomanii dla Gminy i Miasta    </w:t>
      </w:r>
      <w:r>
        <w:rPr>
          <w:b/>
          <w:sz w:val="32"/>
          <w:szCs w:val="32"/>
        </w:rPr>
        <w:tab/>
      </w:r>
      <w:r>
        <w:rPr>
          <w:b/>
          <w:sz w:val="32"/>
          <w:szCs w:val="32"/>
        </w:rPr>
        <w:tab/>
      </w:r>
      <w:r>
        <w:rPr>
          <w:b/>
          <w:sz w:val="32"/>
          <w:szCs w:val="32"/>
        </w:rPr>
        <w:tab/>
        <w:t>Stawiszyn  na lata 2026 - 2029</w:t>
      </w:r>
    </w:p>
    <w:p w14:paraId="268D02DF" w14:textId="77777777" w:rsidR="00C33109" w:rsidRDefault="00C33109">
      <w:pPr>
        <w:jc w:val="center"/>
        <w:rPr>
          <w:szCs w:val="24"/>
        </w:rPr>
      </w:pPr>
    </w:p>
    <w:p w14:paraId="0AB3EA06" w14:textId="77777777" w:rsidR="00C33109" w:rsidRDefault="00C33109">
      <w:pPr>
        <w:jc w:val="center"/>
        <w:rPr>
          <w:szCs w:val="24"/>
        </w:rPr>
      </w:pPr>
    </w:p>
    <w:p w14:paraId="3325A6D2" w14:textId="77777777" w:rsidR="00C33109" w:rsidRDefault="00C33109">
      <w:pPr>
        <w:jc w:val="center"/>
        <w:rPr>
          <w:szCs w:val="24"/>
        </w:rPr>
      </w:pPr>
    </w:p>
    <w:p w14:paraId="467D9A6F" w14:textId="77777777" w:rsidR="00C33109" w:rsidRDefault="00C33109">
      <w:pPr>
        <w:rPr>
          <w:szCs w:val="24"/>
        </w:rPr>
      </w:pPr>
    </w:p>
    <w:p w14:paraId="5B9A6D7D" w14:textId="77777777" w:rsidR="00C33109" w:rsidRDefault="00C33109">
      <w:pPr>
        <w:jc w:val="center"/>
        <w:rPr>
          <w:szCs w:val="24"/>
        </w:rPr>
      </w:pPr>
    </w:p>
    <w:p w14:paraId="4E673418" w14:textId="77777777" w:rsidR="00C33109" w:rsidRDefault="00C33109">
      <w:pPr>
        <w:jc w:val="center"/>
        <w:rPr>
          <w:szCs w:val="24"/>
        </w:rPr>
      </w:pPr>
    </w:p>
    <w:p w14:paraId="684654D5" w14:textId="77777777" w:rsidR="00C33109" w:rsidRDefault="00C33109">
      <w:pPr>
        <w:jc w:val="center"/>
        <w:rPr>
          <w:szCs w:val="24"/>
        </w:rPr>
      </w:pPr>
    </w:p>
    <w:p w14:paraId="6D316098" w14:textId="77777777" w:rsidR="00C33109" w:rsidRDefault="00000000">
      <w:r>
        <w:rPr>
          <w:sz w:val="32"/>
          <w:szCs w:val="32"/>
        </w:rPr>
        <w:t xml:space="preserve">                                           Stawiszyn, 2025</w:t>
      </w:r>
    </w:p>
    <w:p w14:paraId="1A5392AB" w14:textId="77777777" w:rsidR="00C33109" w:rsidRDefault="00C33109">
      <w:pPr>
        <w:jc w:val="center"/>
        <w:rPr>
          <w:szCs w:val="24"/>
        </w:rPr>
      </w:pPr>
    </w:p>
    <w:p w14:paraId="132E6FE2" w14:textId="77777777" w:rsidR="00C33109" w:rsidRDefault="00C33109">
      <w:pPr>
        <w:jc w:val="center"/>
        <w:rPr>
          <w:szCs w:val="24"/>
        </w:rPr>
      </w:pPr>
    </w:p>
    <w:p w14:paraId="7786E8B2" w14:textId="77777777" w:rsidR="00C33109" w:rsidRDefault="00C33109">
      <w:pPr>
        <w:jc w:val="center"/>
        <w:rPr>
          <w:szCs w:val="24"/>
        </w:rPr>
      </w:pPr>
    </w:p>
    <w:p w14:paraId="0D99EC54" w14:textId="77777777" w:rsidR="00C33109" w:rsidRDefault="00000000">
      <w:pPr>
        <w:jc w:val="center"/>
        <w:rPr>
          <w:b/>
          <w:bCs/>
          <w:szCs w:val="24"/>
        </w:rPr>
      </w:pPr>
      <w:r>
        <w:rPr>
          <w:b/>
          <w:bCs/>
          <w:szCs w:val="24"/>
        </w:rPr>
        <w:t>SPIS TREŚCI</w:t>
      </w:r>
    </w:p>
    <w:p w14:paraId="650C0923" w14:textId="77777777" w:rsidR="00C33109" w:rsidRDefault="00C33109">
      <w:pPr>
        <w:spacing w:line="360" w:lineRule="auto"/>
        <w:jc w:val="both"/>
        <w:rPr>
          <w:bCs/>
          <w:szCs w:val="24"/>
        </w:rPr>
      </w:pPr>
    </w:p>
    <w:p w14:paraId="19C76D84" w14:textId="77777777" w:rsidR="00C33109" w:rsidRDefault="00C33109">
      <w:pPr>
        <w:spacing w:line="360" w:lineRule="auto"/>
        <w:jc w:val="both"/>
        <w:rPr>
          <w:bCs/>
          <w:szCs w:val="24"/>
        </w:rPr>
      </w:pPr>
    </w:p>
    <w:p w14:paraId="12C126B7" w14:textId="77777777" w:rsidR="00C33109" w:rsidRDefault="00000000">
      <w:pPr>
        <w:spacing w:line="360" w:lineRule="auto"/>
        <w:jc w:val="both"/>
        <w:rPr>
          <w:bCs/>
          <w:szCs w:val="24"/>
        </w:rPr>
      </w:pPr>
      <w:r>
        <w:rPr>
          <w:bCs/>
          <w:szCs w:val="24"/>
        </w:rPr>
        <w:t xml:space="preserve">Wprowadzenie </w:t>
      </w:r>
    </w:p>
    <w:p w14:paraId="16F6F215" w14:textId="77777777" w:rsidR="00C33109" w:rsidRDefault="00C33109">
      <w:pPr>
        <w:spacing w:line="360" w:lineRule="auto"/>
        <w:jc w:val="both"/>
        <w:rPr>
          <w:bCs/>
          <w:szCs w:val="24"/>
        </w:rPr>
      </w:pPr>
    </w:p>
    <w:p w14:paraId="1AB1BA91" w14:textId="77777777" w:rsidR="00C33109" w:rsidRDefault="00000000">
      <w:pPr>
        <w:pStyle w:val="Bezodstpw"/>
        <w:numPr>
          <w:ilvl w:val="0"/>
          <w:numId w:val="6"/>
        </w:numPr>
        <w:spacing w:line="276" w:lineRule="auto"/>
      </w:pPr>
      <w:r>
        <w:rPr>
          <w:bCs/>
        </w:rPr>
        <w:t xml:space="preserve">Diagnoza problemów uzależnień od substancji psychoaktywnych, w tym od alkoholu (na podstawie dostępnych danych).  </w:t>
      </w:r>
      <w:r>
        <w:rPr>
          <w:bCs/>
        </w:rPr>
        <w:br/>
      </w:r>
    </w:p>
    <w:p w14:paraId="2F4F033A" w14:textId="77777777" w:rsidR="00C33109" w:rsidRDefault="00000000">
      <w:pPr>
        <w:pStyle w:val="Bezodstpw"/>
        <w:numPr>
          <w:ilvl w:val="0"/>
          <w:numId w:val="6"/>
        </w:numPr>
        <w:spacing w:line="276" w:lineRule="auto"/>
        <w:jc w:val="both"/>
      </w:pPr>
      <w:r>
        <w:rPr>
          <w:bCs/>
        </w:rPr>
        <w:t>Diagnoza sytuacji lokalnej w zakresie problemów związanych z używaniem alkoholu oraz narkotyków przez mieszkańców Gminy i Miasta Stawiszynie.</w:t>
      </w:r>
    </w:p>
    <w:p w14:paraId="053B848B" w14:textId="77777777" w:rsidR="00C33109" w:rsidRDefault="00C33109">
      <w:pPr>
        <w:pStyle w:val="Bezodstpw"/>
        <w:spacing w:line="276" w:lineRule="auto"/>
        <w:ind w:left="1080"/>
        <w:jc w:val="both"/>
        <w:rPr>
          <w:bCs/>
        </w:rPr>
      </w:pPr>
    </w:p>
    <w:p w14:paraId="57586C03" w14:textId="77777777" w:rsidR="00C33109" w:rsidRDefault="00000000">
      <w:pPr>
        <w:pStyle w:val="Bezodstpw"/>
        <w:numPr>
          <w:ilvl w:val="0"/>
          <w:numId w:val="6"/>
        </w:numPr>
        <w:spacing w:line="480" w:lineRule="auto"/>
        <w:jc w:val="both"/>
      </w:pPr>
      <w:r>
        <w:rPr>
          <w:bCs/>
        </w:rPr>
        <w:t>Cele Programu.</w:t>
      </w:r>
    </w:p>
    <w:p w14:paraId="76348CAC" w14:textId="77777777" w:rsidR="00C33109" w:rsidRDefault="00000000">
      <w:pPr>
        <w:pStyle w:val="Bezodstpw"/>
        <w:numPr>
          <w:ilvl w:val="0"/>
          <w:numId w:val="6"/>
        </w:numPr>
        <w:spacing w:line="480" w:lineRule="auto"/>
        <w:jc w:val="both"/>
      </w:pPr>
      <w:r>
        <w:rPr>
          <w:bCs/>
        </w:rPr>
        <w:t>Zadania oraz wskaźniki realizacji zadań zaplanowanych na lata 2026-2030</w:t>
      </w:r>
    </w:p>
    <w:p w14:paraId="59059DAA" w14:textId="77777777" w:rsidR="00C33109" w:rsidRDefault="00000000">
      <w:pPr>
        <w:pStyle w:val="Bezodstpw"/>
        <w:numPr>
          <w:ilvl w:val="0"/>
          <w:numId w:val="6"/>
        </w:numPr>
        <w:spacing w:line="276" w:lineRule="auto"/>
      </w:pPr>
      <w:r>
        <w:rPr>
          <w:bCs/>
        </w:rPr>
        <w:t xml:space="preserve">Zasoby Gminy służące rozwiązywaniu problemów uzależnień. </w:t>
      </w:r>
      <w:r>
        <w:rPr>
          <w:bCs/>
        </w:rPr>
        <w:br/>
      </w:r>
    </w:p>
    <w:p w14:paraId="477E7446" w14:textId="77777777" w:rsidR="00C33109" w:rsidRDefault="00000000">
      <w:pPr>
        <w:pStyle w:val="Bezodstpw"/>
        <w:numPr>
          <w:ilvl w:val="0"/>
          <w:numId w:val="6"/>
        </w:numPr>
        <w:spacing w:line="276" w:lineRule="auto"/>
      </w:pPr>
      <w:r>
        <w:rPr>
          <w:bCs/>
        </w:rPr>
        <w:t>Koordynowanie i sposoby realizacji zadań Programu.</w:t>
      </w:r>
    </w:p>
    <w:p w14:paraId="593F8263" w14:textId="77777777" w:rsidR="00C33109" w:rsidRDefault="00C33109">
      <w:pPr>
        <w:pStyle w:val="Bezodstpw"/>
        <w:spacing w:line="276" w:lineRule="auto"/>
        <w:ind w:left="1080"/>
        <w:rPr>
          <w:bCs/>
        </w:rPr>
      </w:pPr>
    </w:p>
    <w:p w14:paraId="7479EB73" w14:textId="77777777" w:rsidR="00C33109" w:rsidRDefault="00000000">
      <w:pPr>
        <w:pStyle w:val="Bezodstpw"/>
        <w:numPr>
          <w:ilvl w:val="0"/>
          <w:numId w:val="6"/>
        </w:numPr>
        <w:spacing w:line="600" w:lineRule="auto"/>
        <w:jc w:val="both"/>
      </w:pPr>
      <w:r>
        <w:rPr>
          <w:bCs/>
          <w:color w:val="000000"/>
        </w:rPr>
        <w:t xml:space="preserve">Finansowanie zadań Programu. </w:t>
      </w:r>
    </w:p>
    <w:p w14:paraId="044A92AB" w14:textId="77777777" w:rsidR="00C33109" w:rsidRDefault="00000000">
      <w:pPr>
        <w:pStyle w:val="Bezodstpw"/>
        <w:spacing w:line="600" w:lineRule="auto"/>
        <w:jc w:val="both"/>
      </w:pPr>
      <w:r>
        <w:rPr>
          <w:bCs/>
        </w:rPr>
        <w:t xml:space="preserve">     VIII.     Monitoring i ewaluacja.</w:t>
      </w:r>
    </w:p>
    <w:p w14:paraId="3BE94F36" w14:textId="77777777" w:rsidR="00C33109" w:rsidRDefault="00000000">
      <w:pPr>
        <w:pStyle w:val="Bezodstpw"/>
        <w:spacing w:line="600" w:lineRule="auto"/>
        <w:jc w:val="both"/>
      </w:pPr>
      <w:r>
        <w:rPr>
          <w:bCs/>
        </w:rPr>
        <w:t xml:space="preserve">      IX.       Materiały źródłowe.</w:t>
      </w:r>
    </w:p>
    <w:p w14:paraId="0090A117" w14:textId="77777777" w:rsidR="00C33109" w:rsidRDefault="00C33109">
      <w:pPr>
        <w:pStyle w:val="Bezodstpw"/>
        <w:spacing w:line="600" w:lineRule="auto"/>
        <w:jc w:val="both"/>
        <w:rPr>
          <w:bCs/>
        </w:rPr>
      </w:pPr>
    </w:p>
    <w:p w14:paraId="478093FF" w14:textId="77777777" w:rsidR="00C33109" w:rsidRDefault="00C33109">
      <w:pPr>
        <w:pStyle w:val="Bezodstpw"/>
        <w:spacing w:line="600" w:lineRule="auto"/>
        <w:ind w:left="1080"/>
        <w:jc w:val="both"/>
        <w:rPr>
          <w:bCs/>
        </w:rPr>
      </w:pPr>
    </w:p>
    <w:p w14:paraId="2ABA70A9" w14:textId="77777777" w:rsidR="00C33109" w:rsidRDefault="00C33109">
      <w:pPr>
        <w:spacing w:line="360" w:lineRule="auto"/>
        <w:jc w:val="center"/>
        <w:rPr>
          <w:b/>
          <w:szCs w:val="24"/>
        </w:rPr>
      </w:pPr>
    </w:p>
    <w:p w14:paraId="4D80CC39" w14:textId="77777777" w:rsidR="00C33109" w:rsidRDefault="00C33109">
      <w:pPr>
        <w:spacing w:line="360" w:lineRule="auto"/>
        <w:jc w:val="center"/>
        <w:rPr>
          <w:b/>
          <w:szCs w:val="24"/>
        </w:rPr>
      </w:pPr>
    </w:p>
    <w:p w14:paraId="612795D3" w14:textId="77777777" w:rsidR="00C33109" w:rsidRDefault="00C33109">
      <w:pPr>
        <w:spacing w:line="360" w:lineRule="auto"/>
        <w:jc w:val="center"/>
        <w:rPr>
          <w:b/>
          <w:szCs w:val="24"/>
        </w:rPr>
      </w:pPr>
    </w:p>
    <w:p w14:paraId="46ABA7CD" w14:textId="77777777" w:rsidR="00C33109" w:rsidRDefault="00C33109">
      <w:pPr>
        <w:spacing w:line="360" w:lineRule="auto"/>
        <w:jc w:val="center"/>
        <w:rPr>
          <w:b/>
          <w:szCs w:val="24"/>
        </w:rPr>
      </w:pPr>
    </w:p>
    <w:p w14:paraId="42514FBF" w14:textId="77777777" w:rsidR="00C33109" w:rsidRDefault="00C33109">
      <w:pPr>
        <w:spacing w:line="360" w:lineRule="auto"/>
        <w:jc w:val="center"/>
        <w:rPr>
          <w:b/>
          <w:szCs w:val="24"/>
        </w:rPr>
      </w:pPr>
    </w:p>
    <w:p w14:paraId="446D17EC" w14:textId="77777777" w:rsidR="00C33109" w:rsidRDefault="00C33109">
      <w:pPr>
        <w:spacing w:line="360" w:lineRule="auto"/>
        <w:jc w:val="center"/>
        <w:rPr>
          <w:b/>
          <w:szCs w:val="24"/>
        </w:rPr>
      </w:pPr>
    </w:p>
    <w:p w14:paraId="283B81CB" w14:textId="77777777" w:rsidR="00C33109" w:rsidRDefault="00C33109">
      <w:pPr>
        <w:spacing w:line="360" w:lineRule="auto"/>
        <w:jc w:val="center"/>
        <w:rPr>
          <w:b/>
          <w:szCs w:val="24"/>
        </w:rPr>
      </w:pPr>
    </w:p>
    <w:p w14:paraId="0DEF000C" w14:textId="77777777" w:rsidR="00C33109" w:rsidRDefault="00C33109">
      <w:pPr>
        <w:spacing w:line="360" w:lineRule="auto"/>
        <w:jc w:val="center"/>
        <w:rPr>
          <w:b/>
          <w:szCs w:val="24"/>
        </w:rPr>
      </w:pPr>
    </w:p>
    <w:p w14:paraId="24E181C9" w14:textId="77777777" w:rsidR="00C33109" w:rsidRDefault="00000000">
      <w:pPr>
        <w:spacing w:line="360" w:lineRule="auto"/>
        <w:jc w:val="both"/>
      </w:pPr>
      <w:r>
        <w:rPr>
          <w:b/>
          <w:szCs w:val="24"/>
        </w:rPr>
        <w:lastRenderedPageBreak/>
        <w:t xml:space="preserve">Wprowadzenie </w:t>
      </w:r>
    </w:p>
    <w:p w14:paraId="7A3CC30C" w14:textId="77777777" w:rsidR="00C33109" w:rsidRDefault="00000000">
      <w:pPr>
        <w:pStyle w:val="Tekstpodstawowy"/>
        <w:spacing w:line="360" w:lineRule="auto"/>
        <w:ind w:left="116" w:right="118"/>
      </w:pPr>
      <w:r>
        <w:t>Gminny Program Profilaktyki i Rozwiązywania Problemów Alkoholowych oraz Przeciwdziałania Narkomanii stanowi kompleksową odpowiedź na jedne z najważniejszych wyzwań zdrowotnych i społecznych, z jakimi boryka się współczesne społeczeństwo. Opracowanie Gminnego Programu Profilaktyki i Rozwiązywania Problemów Alkoholowych oraz</w:t>
      </w:r>
      <w:r>
        <w:rPr>
          <w:spacing w:val="-1"/>
        </w:rPr>
        <w:t xml:space="preserve"> </w:t>
      </w:r>
      <w:r>
        <w:t>Przeciwdziałania Narkomanii wynika</w:t>
      </w:r>
      <w:r>
        <w:rPr>
          <w:spacing w:val="-1"/>
        </w:rPr>
        <w:t xml:space="preserve"> </w:t>
      </w:r>
      <w:r>
        <w:t>z</w:t>
      </w:r>
      <w:r>
        <w:rPr>
          <w:spacing w:val="-1"/>
        </w:rPr>
        <w:t xml:space="preserve"> </w:t>
      </w:r>
      <w:r>
        <w:t>obowiązków nałożonych na jednostki samorządu terytorialnego przepisami art. 4</w:t>
      </w:r>
      <w:r>
        <w:rPr>
          <w:vertAlign w:val="superscript"/>
        </w:rPr>
        <w:t>1</w:t>
      </w:r>
      <w:r>
        <w:rPr>
          <w:spacing w:val="-11"/>
        </w:rPr>
        <w:t xml:space="preserve"> </w:t>
      </w:r>
      <w:r>
        <w:t>ust. 2 ustawy z dnia 26 października 1982 r. o wychowaniu</w:t>
      </w:r>
      <w:r>
        <w:rPr>
          <w:spacing w:val="80"/>
        </w:rPr>
        <w:t xml:space="preserve"> </w:t>
      </w:r>
      <w:r>
        <w:t>w trzeźwości i przeciwdziałaniu alkoholizmowi.</w:t>
      </w:r>
    </w:p>
    <w:p w14:paraId="0813AB0F" w14:textId="77777777" w:rsidR="00C33109" w:rsidRDefault="00000000">
      <w:pPr>
        <w:pStyle w:val="Tekstpodstawowy"/>
        <w:spacing w:line="360" w:lineRule="auto"/>
        <w:ind w:left="116" w:right="117"/>
      </w:pPr>
      <w:r>
        <w:t>Program</w:t>
      </w:r>
      <w:r>
        <w:rPr>
          <w:spacing w:val="35"/>
        </w:rPr>
        <w:t xml:space="preserve"> </w:t>
      </w:r>
      <w:r>
        <w:t>jest</w:t>
      </w:r>
      <w:r>
        <w:rPr>
          <w:spacing w:val="35"/>
        </w:rPr>
        <w:t xml:space="preserve"> </w:t>
      </w:r>
      <w:r>
        <w:t>zgodny</w:t>
      </w:r>
      <w:r>
        <w:rPr>
          <w:spacing w:val="37"/>
        </w:rPr>
        <w:t xml:space="preserve"> </w:t>
      </w:r>
      <w:r>
        <w:t>z</w:t>
      </w:r>
      <w:r>
        <w:rPr>
          <w:spacing w:val="36"/>
        </w:rPr>
        <w:t xml:space="preserve"> </w:t>
      </w:r>
      <w:r>
        <w:t>wymaganiami</w:t>
      </w:r>
      <w:r>
        <w:rPr>
          <w:spacing w:val="35"/>
        </w:rPr>
        <w:t xml:space="preserve"> </w:t>
      </w:r>
      <w:r>
        <w:t>określonymi</w:t>
      </w:r>
      <w:r>
        <w:rPr>
          <w:spacing w:val="35"/>
        </w:rPr>
        <w:t xml:space="preserve"> </w:t>
      </w:r>
      <w:r>
        <w:t>w</w:t>
      </w:r>
      <w:r>
        <w:rPr>
          <w:spacing w:val="34"/>
        </w:rPr>
        <w:t xml:space="preserve"> </w:t>
      </w:r>
      <w:r>
        <w:t>ustawie</w:t>
      </w:r>
      <w:r>
        <w:rPr>
          <w:spacing w:val="34"/>
        </w:rPr>
        <w:t xml:space="preserve"> </w:t>
      </w:r>
      <w:r>
        <w:t>o</w:t>
      </w:r>
      <w:r>
        <w:rPr>
          <w:spacing w:val="35"/>
        </w:rPr>
        <w:t xml:space="preserve"> </w:t>
      </w:r>
      <w:r>
        <w:t>wychowaniu</w:t>
      </w:r>
      <w:r>
        <w:rPr>
          <w:spacing w:val="35"/>
        </w:rPr>
        <w:t xml:space="preserve"> </w:t>
      </w:r>
      <w:r>
        <w:t>w</w:t>
      </w:r>
      <w:r>
        <w:rPr>
          <w:spacing w:val="34"/>
        </w:rPr>
        <w:t xml:space="preserve"> </w:t>
      </w:r>
      <w:r>
        <w:t>trzeźwości i</w:t>
      </w:r>
      <w:r>
        <w:rPr>
          <w:spacing w:val="-8"/>
        </w:rPr>
        <w:t xml:space="preserve"> </w:t>
      </w:r>
      <w:r>
        <w:t>przeciwdziałaniu</w:t>
      </w:r>
      <w:r>
        <w:rPr>
          <w:spacing w:val="-6"/>
        </w:rPr>
        <w:t xml:space="preserve"> </w:t>
      </w:r>
      <w:r>
        <w:t>alkoholizmowi</w:t>
      </w:r>
      <w:r>
        <w:rPr>
          <w:spacing w:val="-8"/>
        </w:rPr>
        <w:t xml:space="preserve"> </w:t>
      </w:r>
      <w:r>
        <w:t>oraz</w:t>
      </w:r>
      <w:r>
        <w:rPr>
          <w:spacing w:val="-7"/>
        </w:rPr>
        <w:t xml:space="preserve"> </w:t>
      </w:r>
      <w:r>
        <w:t>w</w:t>
      </w:r>
      <w:r>
        <w:rPr>
          <w:spacing w:val="-9"/>
        </w:rPr>
        <w:t xml:space="preserve"> </w:t>
      </w:r>
      <w:r>
        <w:t>ustawie</w:t>
      </w:r>
      <w:r>
        <w:rPr>
          <w:spacing w:val="-7"/>
        </w:rPr>
        <w:t xml:space="preserve"> </w:t>
      </w:r>
      <w:r>
        <w:t>o</w:t>
      </w:r>
      <w:r>
        <w:rPr>
          <w:spacing w:val="-8"/>
        </w:rPr>
        <w:t xml:space="preserve"> </w:t>
      </w:r>
      <w:r>
        <w:t>przeciwdziałaniu</w:t>
      </w:r>
      <w:r>
        <w:rPr>
          <w:spacing w:val="-8"/>
        </w:rPr>
        <w:t xml:space="preserve"> </w:t>
      </w:r>
      <w:r>
        <w:t>narkomanii,</w:t>
      </w:r>
      <w:r>
        <w:rPr>
          <w:spacing w:val="-8"/>
        </w:rPr>
        <w:t xml:space="preserve"> </w:t>
      </w:r>
      <w:r>
        <w:t>co</w:t>
      </w:r>
      <w:r>
        <w:rPr>
          <w:spacing w:val="-8"/>
        </w:rPr>
        <w:t xml:space="preserve"> </w:t>
      </w:r>
      <w:r>
        <w:t>zapewnia jego formalną spójność i zgodność z krajową polityką zdrowotną.</w:t>
      </w:r>
    </w:p>
    <w:p w14:paraId="75961020" w14:textId="77777777" w:rsidR="00C33109" w:rsidRDefault="00000000">
      <w:pPr>
        <w:pStyle w:val="Tekstpodstawowy"/>
        <w:spacing w:before="1" w:line="360" w:lineRule="auto"/>
        <w:ind w:left="116" w:right="118"/>
      </w:pPr>
      <w:r>
        <w:t>W ramach realizacji programu Gmina i Miasto Stawiszyn przewiduje kontynuację działań skierowanych na profilaktykę uzależnień od alkoholu oraz substancji</w:t>
      </w:r>
      <w:r>
        <w:rPr>
          <w:spacing w:val="40"/>
        </w:rPr>
        <w:t xml:space="preserve"> </w:t>
      </w:r>
      <w:r>
        <w:t>psychoaktywnych. Program obejmuje szeroki wachlarz działań edukacyjnych, terapeutycznych oraz interwencyjnych,</w:t>
      </w:r>
      <w:r>
        <w:rPr>
          <w:spacing w:val="-10"/>
        </w:rPr>
        <w:t xml:space="preserve"> </w:t>
      </w:r>
      <w:r>
        <w:t>mających</w:t>
      </w:r>
      <w:r>
        <w:rPr>
          <w:spacing w:val="-12"/>
        </w:rPr>
        <w:t xml:space="preserve"> </w:t>
      </w:r>
      <w:r>
        <w:t>na</w:t>
      </w:r>
      <w:r>
        <w:rPr>
          <w:spacing w:val="-10"/>
        </w:rPr>
        <w:t xml:space="preserve"> </w:t>
      </w:r>
      <w:r>
        <w:t>celu</w:t>
      </w:r>
      <w:r>
        <w:rPr>
          <w:spacing w:val="-11"/>
        </w:rPr>
        <w:t xml:space="preserve"> </w:t>
      </w:r>
      <w:r>
        <w:t>ograniczenie</w:t>
      </w:r>
      <w:r>
        <w:rPr>
          <w:spacing w:val="-10"/>
        </w:rPr>
        <w:t xml:space="preserve"> </w:t>
      </w:r>
      <w:r>
        <w:t>skali</w:t>
      </w:r>
      <w:r>
        <w:rPr>
          <w:spacing w:val="-11"/>
        </w:rPr>
        <w:t xml:space="preserve"> </w:t>
      </w:r>
      <w:r>
        <w:t>problemów</w:t>
      </w:r>
      <w:r>
        <w:rPr>
          <w:spacing w:val="-9"/>
        </w:rPr>
        <w:t xml:space="preserve"> </w:t>
      </w:r>
      <w:r>
        <w:t>związanych</w:t>
      </w:r>
      <w:r>
        <w:rPr>
          <w:spacing w:val="-12"/>
        </w:rPr>
        <w:t xml:space="preserve"> </w:t>
      </w:r>
      <w:r>
        <w:rPr>
          <w:spacing w:val="-12"/>
        </w:rPr>
        <w:br/>
      </w:r>
      <w:r>
        <w:t>z</w:t>
      </w:r>
      <w:r>
        <w:rPr>
          <w:spacing w:val="-10"/>
        </w:rPr>
        <w:t xml:space="preserve"> </w:t>
      </w:r>
      <w:r>
        <w:t>alkoholizmem i narkomanią. Jednocześnie w związku z dynamicznie rosnącą liczbą osób dotkniętych uzależnieniami behawioralnymi, w programie uwzględniono także ten obszar działania.</w:t>
      </w:r>
    </w:p>
    <w:p w14:paraId="18F585E0" w14:textId="77777777" w:rsidR="00C33109" w:rsidRDefault="00000000">
      <w:pPr>
        <w:pStyle w:val="Tekstpodstawowy"/>
        <w:spacing w:line="360" w:lineRule="auto"/>
        <w:ind w:left="116" w:right="117"/>
      </w:pPr>
      <w:r>
        <w:t>Przeciwdziałanie</w:t>
      </w:r>
      <w:r>
        <w:rPr>
          <w:spacing w:val="70"/>
        </w:rPr>
        <w:t xml:space="preserve">  </w:t>
      </w:r>
      <w:r>
        <w:t>uzależnieniom</w:t>
      </w:r>
      <w:r>
        <w:rPr>
          <w:spacing w:val="71"/>
        </w:rPr>
        <w:t xml:space="preserve">  </w:t>
      </w:r>
      <w:r>
        <w:t>behawioralnym</w:t>
      </w:r>
      <w:r>
        <w:rPr>
          <w:spacing w:val="71"/>
        </w:rPr>
        <w:t xml:space="preserve">  </w:t>
      </w:r>
      <w:r>
        <w:t>staje</w:t>
      </w:r>
      <w:r>
        <w:rPr>
          <w:spacing w:val="70"/>
        </w:rPr>
        <w:t xml:space="preserve">  </w:t>
      </w:r>
      <w:r>
        <w:t>się</w:t>
      </w:r>
      <w:r>
        <w:rPr>
          <w:spacing w:val="71"/>
        </w:rPr>
        <w:t xml:space="preserve">  </w:t>
      </w:r>
      <w:r>
        <w:t>niezbędnym</w:t>
      </w:r>
      <w:r>
        <w:rPr>
          <w:spacing w:val="71"/>
        </w:rPr>
        <w:t xml:space="preserve">  </w:t>
      </w:r>
      <w:r>
        <w:t>elementem w profilaktyce uzależnień, z uwagi na ich rosnącą skalę oraz istotny wpływ na zdrowie psychiczne i społeczne mieszkańców.</w:t>
      </w:r>
    </w:p>
    <w:p w14:paraId="1E1DABBB" w14:textId="77777777" w:rsidR="00C33109" w:rsidRDefault="00000000">
      <w:pPr>
        <w:pStyle w:val="Tekstpodstawowy"/>
        <w:spacing w:line="360" w:lineRule="auto"/>
        <w:ind w:left="116" w:right="118"/>
      </w:pPr>
      <w:r>
        <w:t>Program</w:t>
      </w:r>
      <w:r>
        <w:rPr>
          <w:spacing w:val="-10"/>
        </w:rPr>
        <w:t xml:space="preserve"> </w:t>
      </w:r>
      <w:r>
        <w:t xml:space="preserve">Gminy i </w:t>
      </w:r>
      <w:r>
        <w:rPr>
          <w:spacing w:val="-10"/>
        </w:rPr>
        <w:t xml:space="preserve"> </w:t>
      </w:r>
      <w:r>
        <w:t>Miasta</w:t>
      </w:r>
      <w:r>
        <w:rPr>
          <w:spacing w:val="-11"/>
        </w:rPr>
        <w:t xml:space="preserve"> </w:t>
      </w:r>
      <w:r>
        <w:t>Stawiszyn</w:t>
      </w:r>
      <w:r>
        <w:rPr>
          <w:spacing w:val="-12"/>
        </w:rPr>
        <w:t xml:space="preserve"> </w:t>
      </w:r>
      <w:r>
        <w:t>uwzględnia</w:t>
      </w:r>
      <w:r>
        <w:rPr>
          <w:spacing w:val="-12"/>
        </w:rPr>
        <w:t xml:space="preserve"> </w:t>
      </w:r>
      <w:r>
        <w:t>specyficzne</w:t>
      </w:r>
      <w:r>
        <w:rPr>
          <w:spacing w:val="-12"/>
        </w:rPr>
        <w:t xml:space="preserve"> </w:t>
      </w:r>
      <w:r>
        <w:t>potrzeby</w:t>
      </w:r>
      <w:r>
        <w:rPr>
          <w:spacing w:val="-11"/>
        </w:rPr>
        <w:t xml:space="preserve"> </w:t>
      </w:r>
      <w:r>
        <w:t>lokalnej</w:t>
      </w:r>
      <w:r>
        <w:rPr>
          <w:spacing w:val="-11"/>
        </w:rPr>
        <w:t xml:space="preserve"> </w:t>
      </w:r>
      <w:r>
        <w:t>społeczności.</w:t>
      </w:r>
      <w:r>
        <w:rPr>
          <w:spacing w:val="-10"/>
        </w:rPr>
        <w:t xml:space="preserve"> </w:t>
      </w:r>
      <w:r>
        <w:t>Został opracowany</w:t>
      </w:r>
      <w:r>
        <w:rPr>
          <w:spacing w:val="-12"/>
        </w:rPr>
        <w:t xml:space="preserve"> </w:t>
      </w:r>
      <w:r>
        <w:t>na</w:t>
      </w:r>
      <w:r>
        <w:rPr>
          <w:spacing w:val="-13"/>
        </w:rPr>
        <w:t xml:space="preserve"> </w:t>
      </w:r>
      <w:r>
        <w:t>podstawie</w:t>
      </w:r>
      <w:r>
        <w:rPr>
          <w:spacing w:val="-13"/>
        </w:rPr>
        <w:t xml:space="preserve"> </w:t>
      </w:r>
      <w:r>
        <w:t>szczegółowej</w:t>
      </w:r>
      <w:r>
        <w:rPr>
          <w:spacing w:val="-11"/>
        </w:rPr>
        <w:t xml:space="preserve"> </w:t>
      </w:r>
      <w:r>
        <w:t>analizy</w:t>
      </w:r>
      <w:r>
        <w:rPr>
          <w:spacing w:val="-12"/>
        </w:rPr>
        <w:t xml:space="preserve"> </w:t>
      </w:r>
      <w:r>
        <w:t>danych</w:t>
      </w:r>
      <w:r>
        <w:rPr>
          <w:spacing w:val="-12"/>
        </w:rPr>
        <w:t xml:space="preserve"> </w:t>
      </w:r>
      <w:r>
        <w:t>dotyczących</w:t>
      </w:r>
      <w:r>
        <w:rPr>
          <w:spacing w:val="-12"/>
        </w:rPr>
        <w:t xml:space="preserve"> </w:t>
      </w:r>
      <w:r>
        <w:t>występowania</w:t>
      </w:r>
      <w:r>
        <w:rPr>
          <w:spacing w:val="-12"/>
        </w:rPr>
        <w:t xml:space="preserve"> </w:t>
      </w:r>
      <w:r>
        <w:t>uzależnień oraz specyfiki problemów, z jakimi borykają się mieszkańcy naszej gminy.</w:t>
      </w:r>
    </w:p>
    <w:p w14:paraId="7351F81A" w14:textId="77777777" w:rsidR="00C33109" w:rsidRDefault="00000000">
      <w:pPr>
        <w:pStyle w:val="Tekstpodstawowy"/>
        <w:spacing w:line="360" w:lineRule="auto"/>
        <w:ind w:left="116" w:right="121"/>
      </w:pPr>
      <w:r>
        <w:t>Kompleksowość podejścia, jakie przyjęto w tym programie, zapewnia równowagę pomiędzy działaniami</w:t>
      </w:r>
      <w:r>
        <w:rPr>
          <w:spacing w:val="75"/>
        </w:rPr>
        <w:t xml:space="preserve">  </w:t>
      </w:r>
      <w:r>
        <w:t>profilaktycznymi,</w:t>
      </w:r>
      <w:r>
        <w:rPr>
          <w:spacing w:val="74"/>
        </w:rPr>
        <w:t xml:space="preserve">  </w:t>
      </w:r>
      <w:r>
        <w:t>które</w:t>
      </w:r>
      <w:r>
        <w:rPr>
          <w:spacing w:val="74"/>
        </w:rPr>
        <w:t xml:space="preserve">  </w:t>
      </w:r>
      <w:r>
        <w:t>mają</w:t>
      </w:r>
      <w:r>
        <w:rPr>
          <w:spacing w:val="74"/>
        </w:rPr>
        <w:t xml:space="preserve">  </w:t>
      </w:r>
      <w:r>
        <w:t>na</w:t>
      </w:r>
      <w:r>
        <w:rPr>
          <w:spacing w:val="74"/>
        </w:rPr>
        <w:t xml:space="preserve">  </w:t>
      </w:r>
      <w:r>
        <w:t>celu</w:t>
      </w:r>
      <w:r>
        <w:rPr>
          <w:spacing w:val="75"/>
        </w:rPr>
        <w:t xml:space="preserve">  </w:t>
      </w:r>
      <w:r>
        <w:t>zapobieganie</w:t>
      </w:r>
      <w:r>
        <w:rPr>
          <w:spacing w:val="75"/>
        </w:rPr>
        <w:t xml:space="preserve">  </w:t>
      </w:r>
      <w:r>
        <w:t>uzależnieniom, a interwencyjnymi, które obejmują wsparcie osób już uzależnionych.</w:t>
      </w:r>
    </w:p>
    <w:p w14:paraId="2AA7EF1D" w14:textId="77777777" w:rsidR="00C33109" w:rsidRDefault="00000000">
      <w:pPr>
        <w:pStyle w:val="Tekstpodstawowy"/>
        <w:spacing w:line="360" w:lineRule="auto"/>
        <w:ind w:left="116" w:right="121"/>
        <w:rPr>
          <w:b/>
          <w:szCs w:val="24"/>
        </w:rPr>
      </w:pPr>
      <w:r>
        <w:rPr>
          <w:b/>
          <w:szCs w:val="24"/>
        </w:rPr>
        <w:t>Program stanowi zatem istotny krok w stronę budowania zdrowej, odpowiedzialnej społeczności, w której profilaktyka uzależnień i wsparcie osób dotkniętych tymi problemami są traktowane w sposób systemowy i kompleksowy.</w:t>
      </w:r>
    </w:p>
    <w:p w14:paraId="078CF425" w14:textId="77777777" w:rsidR="00C33109" w:rsidRDefault="00C33109">
      <w:pPr>
        <w:spacing w:line="276" w:lineRule="auto"/>
        <w:jc w:val="both"/>
        <w:rPr>
          <w:szCs w:val="24"/>
        </w:rPr>
      </w:pPr>
    </w:p>
    <w:p w14:paraId="457EE34B" w14:textId="77777777" w:rsidR="00C33109" w:rsidRDefault="00C33109">
      <w:pPr>
        <w:spacing w:line="276" w:lineRule="auto"/>
        <w:jc w:val="both"/>
        <w:rPr>
          <w:szCs w:val="24"/>
        </w:rPr>
      </w:pPr>
    </w:p>
    <w:p w14:paraId="2FE28266" w14:textId="77777777" w:rsidR="00C33109" w:rsidRDefault="00000000">
      <w:pPr>
        <w:spacing w:line="276" w:lineRule="auto"/>
        <w:ind w:firstLine="708"/>
        <w:jc w:val="both"/>
      </w:pPr>
      <w:r>
        <w:rPr>
          <w:b/>
          <w:szCs w:val="24"/>
        </w:rPr>
        <w:t xml:space="preserve">W konstruowaniu Programu aktami prawnymi regulującymi kwestie realizacji działań z przedmiotowego zakresu są: </w:t>
      </w:r>
    </w:p>
    <w:p w14:paraId="1FB147D7" w14:textId="77777777" w:rsidR="00C33109" w:rsidRDefault="00000000">
      <w:pPr>
        <w:pStyle w:val="Nagwek3"/>
        <w:spacing w:before="0" w:line="276" w:lineRule="auto"/>
        <w:jc w:val="both"/>
      </w:pPr>
      <w:r>
        <w:rPr>
          <w:rFonts w:ascii="Times New Roman" w:hAnsi="Times New Roman" w:cs="Times New Roman"/>
          <w:color w:val="000000"/>
        </w:rPr>
        <w:lastRenderedPageBreak/>
        <w:t xml:space="preserve">1. Ustawa z dnia 26 października 1982 r. o wychowaniu w trzeźwości i przeciwdziałaniu alkoholizmowi (Dz.U. z 2023, poz.2151 z późn.  zm.), </w:t>
      </w:r>
    </w:p>
    <w:p w14:paraId="6F1DD334" w14:textId="77777777" w:rsidR="00C33109" w:rsidRDefault="00000000">
      <w:pPr>
        <w:pStyle w:val="doctitle"/>
        <w:jc w:val="both"/>
      </w:pPr>
      <w:r>
        <w:rPr>
          <w:rFonts w:ascii="Times New Roman" w:hAnsi="Times New Roman"/>
          <w:b w:val="0"/>
          <w:bCs w:val="0"/>
          <w:sz w:val="24"/>
          <w:szCs w:val="24"/>
        </w:rPr>
        <w:t>2. Ustawa z dnia 29 lipca 2005 r. o przeciwdziałaniu narkomanii (Dz. U. z 2023 r. poz.1939</w:t>
      </w:r>
      <w:r>
        <w:rPr>
          <w:rFonts w:ascii="Times New Roman" w:hAnsi="Times New Roman"/>
          <w:b w:val="0"/>
          <w:bCs w:val="0"/>
          <w:sz w:val="24"/>
          <w:szCs w:val="24"/>
        </w:rPr>
        <w:br/>
        <w:t>z późn. zm),</w:t>
      </w:r>
    </w:p>
    <w:p w14:paraId="663C5265" w14:textId="77777777" w:rsidR="00C33109" w:rsidRDefault="00000000">
      <w:pPr>
        <w:pStyle w:val="doctitle"/>
        <w:jc w:val="both"/>
      </w:pPr>
      <w:r>
        <w:rPr>
          <w:rFonts w:ascii="Times New Roman" w:hAnsi="Times New Roman"/>
          <w:b w:val="0"/>
          <w:bCs w:val="0"/>
          <w:sz w:val="24"/>
          <w:szCs w:val="24"/>
        </w:rPr>
        <w:t>3. Ustawa z dnia 11 września 2015 r. o zdrowiu publicznym (Dz.U. z 2024 r. poz. 1670 z późn. zm.),</w:t>
      </w:r>
    </w:p>
    <w:p w14:paraId="3331EB19" w14:textId="77777777" w:rsidR="00C33109" w:rsidRDefault="00000000">
      <w:pPr>
        <w:pStyle w:val="doctitle"/>
        <w:jc w:val="both"/>
      </w:pPr>
      <w:r>
        <w:rPr>
          <w:rFonts w:ascii="Times New Roman" w:hAnsi="Times New Roman"/>
          <w:b w:val="0"/>
          <w:bCs w:val="0"/>
          <w:sz w:val="24"/>
          <w:szCs w:val="24"/>
        </w:rPr>
        <w:t>4. Ustawa z dnia 24 kwietnia 2003 r. o działalności pożytku publicznego i wolontariacie (Dz. U. z 2025, poz.1338 z późn. zm.),</w:t>
      </w:r>
    </w:p>
    <w:p w14:paraId="1D14E1F8" w14:textId="77777777" w:rsidR="00C33109" w:rsidRDefault="00000000">
      <w:pPr>
        <w:pStyle w:val="doctitle"/>
        <w:jc w:val="both"/>
      </w:pPr>
      <w:r>
        <w:rPr>
          <w:rFonts w:ascii="Times New Roman" w:hAnsi="Times New Roman"/>
          <w:b w:val="0"/>
          <w:bCs w:val="0"/>
          <w:sz w:val="24"/>
          <w:szCs w:val="24"/>
        </w:rPr>
        <w:t>5. Ustawa z dnia 15 kwietnia 2011 r. o działalności leczniczej (Dz. U. z 2025 r. poz. 405 z późn. zm.),</w:t>
      </w:r>
    </w:p>
    <w:p w14:paraId="452DB04C" w14:textId="77777777" w:rsidR="00C33109" w:rsidRDefault="00000000">
      <w:pPr>
        <w:pStyle w:val="doctitle"/>
        <w:jc w:val="both"/>
      </w:pPr>
      <w:r>
        <w:rPr>
          <w:rFonts w:ascii="Times New Roman" w:hAnsi="Times New Roman"/>
          <w:b w:val="0"/>
          <w:bCs w:val="0"/>
          <w:sz w:val="24"/>
          <w:szCs w:val="24"/>
        </w:rPr>
        <w:t>6. Ustawa z dnia 13 czerwca 2003 r. o zatrudnieniu socjalnym (Dz. U. z 2025 r., poz. 83 ze zm.),</w:t>
      </w:r>
    </w:p>
    <w:p w14:paraId="04D13F36" w14:textId="77777777" w:rsidR="00C33109" w:rsidRDefault="00000000">
      <w:pPr>
        <w:pStyle w:val="doctitle"/>
        <w:jc w:val="both"/>
      </w:pPr>
      <w:r>
        <w:rPr>
          <w:rFonts w:ascii="Times New Roman" w:hAnsi="Times New Roman"/>
          <w:b w:val="0"/>
          <w:bCs w:val="0"/>
          <w:sz w:val="24"/>
          <w:szCs w:val="24"/>
        </w:rPr>
        <w:t>7. Ustawa z dnia 29 sierpnia 2009 r. o finansach publicznych (Dz. U. z 2024 r. poz. 1530 z późn. zm.),</w:t>
      </w:r>
    </w:p>
    <w:p w14:paraId="6A72A7CC" w14:textId="77777777" w:rsidR="00C33109" w:rsidRDefault="00000000">
      <w:pPr>
        <w:pStyle w:val="doctitle"/>
        <w:jc w:val="both"/>
      </w:pPr>
      <w:r>
        <w:rPr>
          <w:rFonts w:ascii="Times New Roman" w:hAnsi="Times New Roman"/>
          <w:b w:val="0"/>
          <w:bCs w:val="0"/>
          <w:sz w:val="24"/>
          <w:szCs w:val="24"/>
        </w:rPr>
        <w:t>8. Ustawa z dnia 8 marca 1990 r. o samorządzie gminnym (Dz. U. z 2025 r. poz. 1153 z późn. zm.),</w:t>
      </w:r>
    </w:p>
    <w:p w14:paraId="4B9C2B41" w14:textId="77777777" w:rsidR="00C33109" w:rsidRDefault="00000000">
      <w:pPr>
        <w:pStyle w:val="doctitle"/>
        <w:jc w:val="both"/>
      </w:pPr>
      <w:r>
        <w:rPr>
          <w:rFonts w:ascii="Times New Roman" w:hAnsi="Times New Roman"/>
          <w:b w:val="0"/>
          <w:bCs w:val="0"/>
          <w:sz w:val="24"/>
          <w:szCs w:val="24"/>
        </w:rPr>
        <w:t>9. Ustawa z dnia 12 marca 2004 r. o pomocy społecznej (Dz. U. z 2025 r. poz. 1214 z późn. zm.),</w:t>
      </w:r>
    </w:p>
    <w:p w14:paraId="413436E7" w14:textId="77777777" w:rsidR="00C33109" w:rsidRDefault="00000000">
      <w:pPr>
        <w:pStyle w:val="doctitle"/>
        <w:jc w:val="both"/>
      </w:pPr>
      <w:r>
        <w:rPr>
          <w:rFonts w:ascii="Times New Roman" w:hAnsi="Times New Roman"/>
          <w:b w:val="0"/>
          <w:bCs w:val="0"/>
          <w:sz w:val="24"/>
          <w:szCs w:val="24"/>
        </w:rPr>
        <w:t>10. Ustawa z dnia 29 lipca 2005 r. o przeciwdziałaniu przemocy domowej (Dz. U. z 2024 r. poz. 1249 z późn. zm.),</w:t>
      </w:r>
    </w:p>
    <w:p w14:paraId="0B2B110A" w14:textId="77777777" w:rsidR="00C33109" w:rsidRDefault="00000000">
      <w:pPr>
        <w:pStyle w:val="doctitle"/>
        <w:jc w:val="both"/>
      </w:pPr>
      <w:r>
        <w:rPr>
          <w:rFonts w:ascii="Times New Roman" w:hAnsi="Times New Roman"/>
          <w:b w:val="0"/>
          <w:bCs w:val="0"/>
          <w:color w:val="000000" w:themeColor="text1"/>
          <w:sz w:val="24"/>
          <w:szCs w:val="24"/>
        </w:rPr>
        <w:t>11. Ustawa z dnia 19 sierpnia 1994 r. o ochronie zdrowia psychicznego (Dz. U. z 2024 r. poz. 917 z późn. zm.),</w:t>
      </w:r>
    </w:p>
    <w:p w14:paraId="0E396D4D" w14:textId="77777777" w:rsidR="00C33109" w:rsidRDefault="00000000">
      <w:pPr>
        <w:pStyle w:val="doctitle"/>
        <w:jc w:val="both"/>
      </w:pPr>
      <w:r>
        <w:rPr>
          <w:rFonts w:ascii="Times New Roman" w:hAnsi="Times New Roman"/>
          <w:b w:val="0"/>
          <w:bCs w:val="0"/>
          <w:color w:val="000000" w:themeColor="text1"/>
          <w:sz w:val="24"/>
          <w:szCs w:val="24"/>
        </w:rPr>
        <w:t>12. Rozporządzenie Rady Ministrów z dnia 30 marca 2021 r. w sprawie Narodowego Programu Zdrowia na lata 2021 – 2025 (Dz. U. z 2021 r. poz. 642),</w:t>
      </w:r>
    </w:p>
    <w:p w14:paraId="4C22CD15" w14:textId="77777777" w:rsidR="00C33109" w:rsidRDefault="00000000">
      <w:pPr>
        <w:pStyle w:val="Standard"/>
        <w:spacing w:line="276" w:lineRule="auto"/>
        <w:jc w:val="both"/>
      </w:pPr>
      <w:r>
        <w:rPr>
          <w:rFonts w:cs="Times New Roman"/>
          <w:b/>
          <w:bCs/>
          <w:color w:val="000000" w:themeColor="text1"/>
        </w:rPr>
        <w:t>I. Diagnoza problemów uzależnień od substancji psychoaktywnych, w tym od alkoholu ( na podstawie dostępnych danych).</w:t>
      </w:r>
    </w:p>
    <w:p w14:paraId="6E227B9D" w14:textId="77777777" w:rsidR="00C33109" w:rsidRDefault="00C33109">
      <w:pPr>
        <w:pStyle w:val="Standard"/>
        <w:spacing w:line="276" w:lineRule="auto"/>
        <w:jc w:val="both"/>
        <w:rPr>
          <w:rFonts w:cs="Times New Roman"/>
          <w:b/>
          <w:bCs/>
          <w:color w:val="000000" w:themeColor="text1"/>
        </w:rPr>
      </w:pPr>
    </w:p>
    <w:p w14:paraId="3BED1FD6" w14:textId="77777777" w:rsidR="00C33109" w:rsidRDefault="00000000">
      <w:pPr>
        <w:pStyle w:val="Standard"/>
        <w:spacing w:line="276" w:lineRule="auto"/>
        <w:jc w:val="both"/>
      </w:pPr>
      <w:r>
        <w:rPr>
          <w:rFonts w:cs="Times New Roman"/>
          <w:b/>
          <w:bCs/>
          <w:color w:val="000000" w:themeColor="text1"/>
          <w:sz w:val="28"/>
          <w:szCs w:val="28"/>
        </w:rPr>
        <w:t xml:space="preserve">  </w:t>
      </w:r>
      <w:r>
        <w:rPr>
          <w:rFonts w:cs="Times New Roman"/>
          <w:color w:val="000000" w:themeColor="text1"/>
        </w:rPr>
        <w:t xml:space="preserve"> </w:t>
      </w:r>
      <w:r>
        <w:rPr>
          <w:rFonts w:cs="Times New Roman"/>
          <w:b/>
          <w:color w:val="000000" w:themeColor="text1"/>
        </w:rPr>
        <w:t>Najważniejsze problemy w konstruowaniu spójnej diagnozy dotyczącej uzależnień wynikają z podstawowych różnic w tym zakresie:</w:t>
      </w:r>
    </w:p>
    <w:p w14:paraId="12EB1A81" w14:textId="77777777" w:rsidR="00C33109" w:rsidRDefault="00000000">
      <w:pPr>
        <w:pStyle w:val="Standard"/>
        <w:numPr>
          <w:ilvl w:val="0"/>
          <w:numId w:val="1"/>
        </w:numPr>
        <w:spacing w:line="276" w:lineRule="auto"/>
        <w:jc w:val="both"/>
        <w:rPr>
          <w:b/>
        </w:rPr>
      </w:pPr>
      <w:r>
        <w:rPr>
          <w:rFonts w:cs="Times New Roman"/>
          <w:b/>
          <w:color w:val="000000" w:themeColor="text1"/>
        </w:rPr>
        <w:t xml:space="preserve">używanie alkoholu jako substancji legalnie dostępnej jest znacznie lepiej opisane </w:t>
      </w:r>
      <w:r>
        <w:rPr>
          <w:rFonts w:cs="Times New Roman"/>
          <w:b/>
          <w:color w:val="000000" w:themeColor="text1"/>
        </w:rPr>
        <w:br/>
        <w:t>i zdiagnozowane  w oficjalnych statystykach;</w:t>
      </w:r>
    </w:p>
    <w:p w14:paraId="60647E75" w14:textId="77777777" w:rsidR="00C33109" w:rsidRDefault="00000000">
      <w:pPr>
        <w:pStyle w:val="Standard"/>
        <w:numPr>
          <w:ilvl w:val="0"/>
          <w:numId w:val="1"/>
        </w:numPr>
        <w:spacing w:line="276" w:lineRule="auto"/>
        <w:jc w:val="both"/>
        <w:rPr>
          <w:b/>
        </w:rPr>
      </w:pPr>
      <w:r>
        <w:rPr>
          <w:rFonts w:cs="Times New Roman"/>
          <w:b/>
          <w:color w:val="000000" w:themeColor="text1"/>
        </w:rPr>
        <w:t xml:space="preserve">używanie narkotyków, jako substancji nielegalnych jest diagnozowane w sposób ograniczony – poprzez badania naukowe, obejmujące przede wszystkim deklaracje oraz informacje pozyskiwane przez instytucje pomocowe i lecznicze ; z oczywistych powodów pozyskane w ten sposób dane nie mogą zostać zweryfikowane choćby </w:t>
      </w:r>
      <w:r>
        <w:rPr>
          <w:rFonts w:cs="Times New Roman"/>
          <w:b/>
          <w:color w:val="000000" w:themeColor="text1"/>
        </w:rPr>
        <w:br/>
        <w:t>w oparciu o oficjalne dane sprzedażowe;</w:t>
      </w:r>
    </w:p>
    <w:p w14:paraId="0A54462B" w14:textId="77777777" w:rsidR="00C33109" w:rsidRDefault="00000000">
      <w:pPr>
        <w:pStyle w:val="Standard"/>
        <w:numPr>
          <w:ilvl w:val="0"/>
          <w:numId w:val="1"/>
        </w:numPr>
        <w:spacing w:line="276" w:lineRule="auto"/>
        <w:jc w:val="both"/>
        <w:rPr>
          <w:b/>
        </w:rPr>
      </w:pPr>
      <w:r>
        <w:rPr>
          <w:rFonts w:cs="Times New Roman"/>
          <w:b/>
          <w:color w:val="000000" w:themeColor="text1"/>
        </w:rPr>
        <w:t xml:space="preserve">brakuje danych pozwalających zdiagnozować skalę i specyfikę zjawiska uzależnień </w:t>
      </w:r>
      <w:r>
        <w:rPr>
          <w:rFonts w:cs="Times New Roman"/>
          <w:b/>
          <w:color w:val="000000" w:themeColor="text1"/>
        </w:rPr>
        <w:lastRenderedPageBreak/>
        <w:t>behawioralnych na terenie Gminy i Miasta Stawiszyn</w:t>
      </w:r>
    </w:p>
    <w:p w14:paraId="5E14962B" w14:textId="77777777" w:rsidR="00C33109" w:rsidRDefault="00000000">
      <w:pPr>
        <w:pStyle w:val="Standard"/>
        <w:spacing w:line="276" w:lineRule="auto"/>
        <w:jc w:val="both"/>
      </w:pPr>
      <w:r>
        <w:rPr>
          <w:rFonts w:cs="Times New Roman"/>
          <w:color w:val="000000" w:themeColor="text1"/>
          <w:sz w:val="28"/>
          <w:szCs w:val="28"/>
        </w:rPr>
        <w:t xml:space="preserve">  </w:t>
      </w:r>
    </w:p>
    <w:p w14:paraId="56D1D273" w14:textId="77777777" w:rsidR="00C33109" w:rsidRDefault="00000000">
      <w:pPr>
        <w:pStyle w:val="Standard"/>
        <w:spacing w:line="276" w:lineRule="auto"/>
        <w:jc w:val="both"/>
      </w:pPr>
      <w:r>
        <w:rPr>
          <w:rFonts w:cs="Times New Roman"/>
          <w:color w:val="000000" w:themeColor="text1"/>
        </w:rPr>
        <w:t xml:space="preserve"> Raport Organizacji Współpracy Gospodarczej i Rozwoju ( OECD), opublikowany w lutym 2025 roku, wskazuje, że spożycie alkoholu w naszym kraju jest wysokie i należy podjąć zdecydowane kroki w celu ograniczenia jego konsumpcji. Organizacja postuluje wprowadzenie zakazu reklamy wszelkiego alkoholu oraz zakaz sponsoringu wydarzeń sportowych przez branżę alkoholową.</w:t>
      </w:r>
    </w:p>
    <w:p w14:paraId="4A837605" w14:textId="77777777" w:rsidR="00C33109" w:rsidRDefault="00000000">
      <w:pPr>
        <w:pStyle w:val="Standard"/>
        <w:spacing w:line="276" w:lineRule="auto"/>
        <w:jc w:val="both"/>
      </w:pPr>
      <w:r>
        <w:rPr>
          <w:rFonts w:cs="Times New Roman"/>
          <w:color w:val="000000" w:themeColor="text1"/>
        </w:rPr>
        <w:t xml:space="preserve">  Z raportu OECD wynika, że Polacy wypijają średnio 11 litrów czystego alkoholu na osobę rocznie, co plasuje nasz kraj w czołówce konsumpcji alkoholu OECE ( spośród 38 demokratycznych państw zrzeszonych ). Należy podkreślić, że średnie spożycie oznacza włączenie do tej statystyki również niemowląt i dzieci. Co z kolei pokazuje, że owe 11 litrów etanolu to nie dla wszystkich jest norma, niektórzy piją więcej. Szczególnie niepokojący jest </w:t>
      </w:r>
      <w:r>
        <w:rPr>
          <w:rFonts w:cs="Times New Roman"/>
          <w:color w:val="000000" w:themeColor="text1"/>
        </w:rPr>
        <w:br/>
        <w:t xml:space="preserve">fakt, że jedna trzecia dorosłych regularnie nadużywa alkoholu, czyli spożywa sześć lub więcej porcji  alkoholu przy jednej okazji. Problem ten dotyczy głównie mężczyzn, którzy piją trzykrotnie więcej niż kobiety. Raport OECD potwierdza, że struktura spożycia alkoholu w Polsce wskazuje, że największy udział w nim ma piwo, które stanowi 55% spożywanego alkoholu. O jego popularności decyduje jego niska cena, wszechobecna reklama oraz postrzeganie piwa jako zwykłego codziennego napoju, a nie alkoholu. Społeczna akceptacja codziennego picia piwa prowadzi do jego masowej konsumpcji. Na podstawie raportu Krajowego Centrum Przeciwdziałania Uzależnieniom, reklama, nadmierna promocja oraz zbyt niska cena piwaw Polsce skutkuje tym, że konsumenci spożywają najwięcej alkoholu w piwie. </w:t>
      </w:r>
    </w:p>
    <w:p w14:paraId="30537B67" w14:textId="77777777" w:rsidR="00C33109" w:rsidRDefault="00000000">
      <w:pPr>
        <w:pStyle w:val="Standard"/>
        <w:spacing w:line="276" w:lineRule="auto"/>
        <w:jc w:val="both"/>
      </w:pPr>
      <w:r>
        <w:rPr>
          <w:rFonts w:cs="Times New Roman"/>
          <w:color w:val="000000" w:themeColor="text1"/>
        </w:rPr>
        <w:t xml:space="preserve">Eksperci Instytutu Człowieka Świadomego w raporcie nt. Inicjacji alkoholowej młodych alarmują, że 8 na 10 niepełnoletnich ma za sobą inicjację alkoholową. 78% z nich sięga po piwo, a spożywanie przez dzieci i młodzież alkoholu, nawet niskoprocentowego, istotnie zwiększa ryzyko uzależnienia w przyszłości. 77 % młodzieży spotkało się z reklamą alkoholu, która promuje pozytywny styl życie i emocje związane z jego spożywaniem, co może wpływać na ukształtowanie przekonań, że piwo to nie alkohol. </w:t>
      </w:r>
    </w:p>
    <w:p w14:paraId="0DB1F33D" w14:textId="77777777" w:rsidR="00C33109" w:rsidRDefault="00000000">
      <w:pPr>
        <w:pStyle w:val="Standard"/>
        <w:spacing w:line="276" w:lineRule="auto"/>
        <w:jc w:val="both"/>
      </w:pPr>
      <w:r>
        <w:rPr>
          <w:rFonts w:cs="Times New Roman"/>
          <w:color w:val="000000" w:themeColor="text1"/>
        </w:rPr>
        <w:t>Wyniki międzynarodowych badań zrealizowanych w 2022 roku przez Instytut Matki i Dziecka w Warszawie ( HBSC), wskazują, że przynajmniej raz w ciągu całego swojego życia alkohol piło 54% dziewcząt i 58% chłopców w wieku 15 lat. Picie napojów alkoholowych jest na tyle rozpowszechnione, że w czasie ostatnich 30 dni przed badaniem piło 35% dziewcząt i 39% chłopców. Według badań „ Młodzież 2021” realizowanych przez CBOS w 2021 roku, wśród uczniów ostatnich klas ponadpodstawowych, na doświadczenie upicia się w ciągu ostatnich 30 dni wskazało 43% młodych ludzi.</w:t>
      </w:r>
    </w:p>
    <w:p w14:paraId="7ECD364F" w14:textId="77777777" w:rsidR="00C33109" w:rsidRDefault="00000000">
      <w:pPr>
        <w:pStyle w:val="Standard"/>
        <w:spacing w:line="276" w:lineRule="auto"/>
        <w:jc w:val="both"/>
      </w:pPr>
      <w:r>
        <w:rPr>
          <w:rFonts w:cs="Times New Roman"/>
          <w:color w:val="000000" w:themeColor="text1"/>
        </w:rPr>
        <w:t xml:space="preserve">W przypadku używania substancji psychoaktywnych innych niż alkohol i tytoń na pierwszym miejscu pod względem rozpowszechnienia eksperymentowania znajdują się marihuana i haszysz, na drugim leki uspokajające i nasenne bez przepisu lekarza, a na trzecim substancje wziewne. Następnie najczęściej  używane są leki przeciwbólowe bez przepisu lekarza, amfetamina, ecstasy, LSD i inne halucynogeny. Wyniki badań „ Młodzież 2021 przeprowadzonych przez CBOS w 2021 roku wskazują, że najczęściej używanymi przez uczniów – ostatnich klas szkół ponadpodstawowych – nielegalnymi substancjami psychoaktywnymi były marihuana i haszysz. Do przyjmowania ich kiedykolwiek w życiu przyznało się 36% uczniów, a w ciągu 12 miesięcy poprzedzających badanie marihuanę lub haszysz zażywał co piąty z badanych uczniów. Kolejną, najbardziej rozpowszechnioną nielegalną substancją była amfetamina. W 2021 roku do </w:t>
      </w:r>
      <w:r>
        <w:rPr>
          <w:rFonts w:cs="Times New Roman"/>
          <w:color w:val="000000" w:themeColor="text1"/>
        </w:rPr>
        <w:lastRenderedPageBreak/>
        <w:t>eksperymentów z tą substancją przyznało się 6% uczniów. W przypadku nowych substancji psychoaktywnych, tzw. dopalaczy, odnotowano spadek używania tych substancji. ( Źródło: Rekomendacje KCPU 2025)</w:t>
      </w:r>
    </w:p>
    <w:p w14:paraId="21A97C06" w14:textId="77777777" w:rsidR="00C33109" w:rsidRDefault="00000000">
      <w:pPr>
        <w:pStyle w:val="Default"/>
        <w:spacing w:line="276" w:lineRule="auto"/>
        <w:jc w:val="both"/>
      </w:pPr>
      <w:r>
        <w:rPr>
          <w:rFonts w:cs="Times New Roman"/>
          <w:bCs/>
          <w:color w:val="000000" w:themeColor="text1"/>
          <w:szCs w:val="24"/>
        </w:rPr>
        <w:t xml:space="preserve">     </w:t>
      </w:r>
    </w:p>
    <w:p w14:paraId="7E07A773" w14:textId="77777777" w:rsidR="00C33109" w:rsidRDefault="00000000">
      <w:pPr>
        <w:pStyle w:val="Default"/>
        <w:spacing w:line="276" w:lineRule="auto"/>
        <w:jc w:val="both"/>
      </w:pPr>
      <w:r>
        <w:rPr>
          <w:szCs w:val="24"/>
        </w:rPr>
        <w:t xml:space="preserve">     Wśród najważniejszych konsekwencji życia w rodzinie z problemem alkoholowym wyróżnia się szkody fizyczne, psychosomatyczne, psychologiczne, emocjonalne i psychospołeczne. Życie w rodzinie z problemem alkoholowym często jest związane z niższym statusem socjoekonomicznym, chronicznym stresem, ograniczonymi możliwościami zdobywania wykształcenia i kariery zawodowej. Dodatkowo członkowie rodzin z problemem alkoholowym są grupą ryzyka, która jest szczególnie narażona na przemoc. Trzeba jednak pamiętać, że przemoc może mieć miejsce zarówno w tzw. rodzinach dysfunkcyjnych (gdzie są takie zjawiska, jak uzależnienie, bezrobocie itp.), jak i w rodzinach o wysokim statusie społecznym, w których </w:t>
      </w:r>
      <w:r>
        <w:rPr>
          <w:szCs w:val="24"/>
        </w:rPr>
        <w:br/>
        <w:t xml:space="preserve">z pozoru problemy nie występują. </w:t>
      </w:r>
    </w:p>
    <w:p w14:paraId="06AFEC9A" w14:textId="77777777" w:rsidR="00C33109" w:rsidRDefault="00000000">
      <w:pPr>
        <w:tabs>
          <w:tab w:val="left" w:pos="225"/>
        </w:tabs>
        <w:spacing w:line="276" w:lineRule="auto"/>
        <w:jc w:val="both"/>
      </w:pPr>
      <w:bookmarkStart w:id="0" w:name="page19R_mcid7"/>
      <w:bookmarkEnd w:id="0"/>
      <w:r>
        <w:rPr>
          <w:szCs w:val="24"/>
        </w:rPr>
        <w:t xml:space="preserve"> </w:t>
      </w:r>
    </w:p>
    <w:p w14:paraId="2614934F" w14:textId="77777777" w:rsidR="00C33109" w:rsidRDefault="00000000">
      <w:pPr>
        <w:pStyle w:val="doctitle"/>
        <w:spacing w:line="276" w:lineRule="auto"/>
        <w:ind w:left="360" w:hanging="360"/>
        <w:jc w:val="both"/>
      </w:pPr>
      <w:r>
        <w:rPr>
          <w:rFonts w:ascii="Times New Roman" w:hAnsi="Times New Roman"/>
          <w:sz w:val="24"/>
          <w:szCs w:val="24"/>
        </w:rPr>
        <w:t>II. Diagnoza sytuacji lokalnej w zakresie problemów związanych z używaniem alkoholu oraz  narkotyków  przez mieszkańców Gminy i Miasta Stawiszyn.</w:t>
      </w:r>
    </w:p>
    <w:p w14:paraId="7E63FC7C" w14:textId="77777777" w:rsidR="00C33109" w:rsidRDefault="00000000">
      <w:pPr>
        <w:tabs>
          <w:tab w:val="left" w:pos="360"/>
        </w:tabs>
        <w:spacing w:line="360" w:lineRule="auto"/>
        <w:jc w:val="both"/>
      </w:pPr>
      <w:r>
        <w:rPr>
          <w:b/>
          <w:szCs w:val="24"/>
        </w:rPr>
        <w:t xml:space="preserve">Ludność Gminy. </w:t>
      </w:r>
    </w:p>
    <w:p w14:paraId="5CDA297D" w14:textId="77777777" w:rsidR="00C33109" w:rsidRDefault="00000000">
      <w:pPr>
        <w:spacing w:line="360" w:lineRule="auto"/>
      </w:pPr>
      <w:r>
        <w:rPr>
          <w:bCs/>
          <w:szCs w:val="24"/>
        </w:rPr>
        <w:t>Struktura wg płci - stan na dzień 02.10.2025 r.</w:t>
      </w:r>
      <w:r>
        <w:rPr>
          <w:szCs w:val="24"/>
        </w:rPr>
        <w:t xml:space="preserve"> Gminę i Miasto Stawiszyn zamieszkują                </w:t>
      </w:r>
      <w:r>
        <w:rPr>
          <w:szCs w:val="24"/>
        </w:rPr>
        <w:br/>
        <w:t>6.658 osób.</w:t>
      </w:r>
    </w:p>
    <w:p w14:paraId="387697C6" w14:textId="77777777" w:rsidR="00C33109" w:rsidRDefault="00C33109">
      <w:pPr>
        <w:spacing w:line="360" w:lineRule="auto"/>
      </w:pPr>
    </w:p>
    <w:tbl>
      <w:tblPr>
        <w:tblW w:w="455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1E0" w:firstRow="1" w:lastRow="1" w:firstColumn="1" w:lastColumn="1" w:noHBand="0" w:noVBand="0"/>
      </w:tblPr>
      <w:tblGrid>
        <w:gridCol w:w="2716"/>
        <w:gridCol w:w="1841"/>
      </w:tblGrid>
      <w:tr w:rsidR="00C33109" w14:paraId="56330EBD" w14:textId="77777777">
        <w:tc>
          <w:tcPr>
            <w:tcW w:w="2715" w:type="dxa"/>
            <w:tcBorders>
              <w:top w:val="single" w:sz="4" w:space="0" w:color="00000A"/>
              <w:left w:val="single" w:sz="4" w:space="0" w:color="00000A"/>
              <w:bottom w:val="single" w:sz="4" w:space="0" w:color="00000A"/>
              <w:right w:val="single" w:sz="4" w:space="0" w:color="00000A"/>
            </w:tcBorders>
            <w:tcMar>
              <w:left w:w="-5" w:type="dxa"/>
            </w:tcMar>
          </w:tcPr>
          <w:p w14:paraId="38A947F8" w14:textId="77777777" w:rsidR="00C33109" w:rsidRDefault="00000000">
            <w:pPr>
              <w:spacing w:line="360" w:lineRule="auto"/>
            </w:pPr>
            <w:r>
              <w:rPr>
                <w:bCs/>
                <w:szCs w:val="24"/>
              </w:rPr>
              <w:t>Ludność ogółem</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513AC20B" w14:textId="77777777" w:rsidR="00C33109" w:rsidRDefault="00000000">
            <w:pPr>
              <w:spacing w:line="360" w:lineRule="auto"/>
            </w:pPr>
            <w:r>
              <w:t xml:space="preserve">          6658</w:t>
            </w:r>
          </w:p>
        </w:tc>
      </w:tr>
      <w:tr w:rsidR="00C33109" w14:paraId="63E8B55A" w14:textId="77777777">
        <w:tc>
          <w:tcPr>
            <w:tcW w:w="2715" w:type="dxa"/>
            <w:tcBorders>
              <w:top w:val="single" w:sz="4" w:space="0" w:color="00000A"/>
              <w:left w:val="single" w:sz="4" w:space="0" w:color="00000A"/>
              <w:bottom w:val="single" w:sz="4" w:space="0" w:color="00000A"/>
              <w:right w:val="single" w:sz="4" w:space="0" w:color="00000A"/>
            </w:tcBorders>
            <w:tcMar>
              <w:left w:w="-5" w:type="dxa"/>
            </w:tcMar>
          </w:tcPr>
          <w:p w14:paraId="7FC95454" w14:textId="77777777" w:rsidR="00C33109" w:rsidRDefault="00000000">
            <w:pPr>
              <w:spacing w:line="360" w:lineRule="auto"/>
            </w:pPr>
            <w:r>
              <w:rPr>
                <w:bCs/>
                <w:szCs w:val="24"/>
              </w:rPr>
              <w:t>Kobiety</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69B51B64" w14:textId="77777777" w:rsidR="00C33109" w:rsidRDefault="00000000">
            <w:pPr>
              <w:spacing w:line="360" w:lineRule="auto"/>
            </w:pPr>
            <w:r>
              <w:rPr>
                <w:bCs/>
                <w:szCs w:val="24"/>
              </w:rPr>
              <w:t xml:space="preserve">          3448</w:t>
            </w:r>
          </w:p>
        </w:tc>
      </w:tr>
      <w:tr w:rsidR="00C33109" w14:paraId="7996B94F" w14:textId="77777777">
        <w:tc>
          <w:tcPr>
            <w:tcW w:w="2715" w:type="dxa"/>
            <w:tcBorders>
              <w:top w:val="single" w:sz="4" w:space="0" w:color="00000A"/>
              <w:left w:val="single" w:sz="4" w:space="0" w:color="00000A"/>
              <w:bottom w:val="single" w:sz="4" w:space="0" w:color="00000A"/>
              <w:right w:val="single" w:sz="4" w:space="0" w:color="00000A"/>
            </w:tcBorders>
            <w:tcMar>
              <w:left w:w="-5" w:type="dxa"/>
            </w:tcMar>
          </w:tcPr>
          <w:p w14:paraId="7182185B" w14:textId="77777777" w:rsidR="00C33109" w:rsidRDefault="00000000">
            <w:pPr>
              <w:spacing w:line="360" w:lineRule="auto"/>
            </w:pPr>
            <w:r>
              <w:rPr>
                <w:bCs/>
                <w:szCs w:val="24"/>
              </w:rPr>
              <w:t>Mężczyźni</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26ED5305" w14:textId="77777777" w:rsidR="00C33109" w:rsidRDefault="00000000">
            <w:pPr>
              <w:spacing w:line="360" w:lineRule="auto"/>
            </w:pPr>
            <w:r>
              <w:t xml:space="preserve">          3210</w:t>
            </w:r>
          </w:p>
        </w:tc>
      </w:tr>
    </w:tbl>
    <w:p w14:paraId="26500B61" w14:textId="77777777" w:rsidR="00C33109" w:rsidRDefault="00C33109">
      <w:pPr>
        <w:spacing w:line="360" w:lineRule="auto"/>
        <w:ind w:left="426"/>
        <w:rPr>
          <w:bCs/>
          <w:szCs w:val="24"/>
        </w:rPr>
      </w:pPr>
    </w:p>
    <w:p w14:paraId="67D14F7E" w14:textId="77777777" w:rsidR="00C33109" w:rsidRDefault="00C33109">
      <w:pPr>
        <w:spacing w:line="360" w:lineRule="auto"/>
        <w:ind w:left="426"/>
        <w:rPr>
          <w:bCs/>
          <w:i/>
          <w:szCs w:val="24"/>
        </w:rPr>
      </w:pPr>
    </w:p>
    <w:tbl>
      <w:tblPr>
        <w:tblW w:w="459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1E0" w:firstRow="1" w:lastRow="1" w:firstColumn="1" w:lastColumn="1" w:noHBand="0" w:noVBand="0"/>
      </w:tblPr>
      <w:tblGrid>
        <w:gridCol w:w="2400"/>
        <w:gridCol w:w="2190"/>
      </w:tblGrid>
      <w:tr w:rsidR="00C33109" w14:paraId="067213B5" w14:textId="77777777">
        <w:tc>
          <w:tcPr>
            <w:tcW w:w="2399"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63E38B02" w14:textId="77777777" w:rsidR="00C33109" w:rsidRDefault="00000000">
            <w:pPr>
              <w:spacing w:line="360" w:lineRule="auto"/>
              <w:rPr>
                <w:bCs/>
                <w:i/>
                <w:szCs w:val="24"/>
              </w:rPr>
            </w:pPr>
            <w:r>
              <w:rPr>
                <w:bCs/>
                <w:i/>
                <w:szCs w:val="24"/>
              </w:rPr>
              <w:t xml:space="preserve"> </w:t>
            </w:r>
            <w:r>
              <w:rPr>
                <w:szCs w:val="24"/>
              </w:rPr>
              <w:t>Ludność</w:t>
            </w:r>
          </w:p>
        </w:tc>
        <w:tc>
          <w:tcPr>
            <w:tcW w:w="219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2B58BDB2" w14:textId="77777777" w:rsidR="00C33109" w:rsidRDefault="00000000">
            <w:pPr>
              <w:spacing w:line="360" w:lineRule="auto"/>
            </w:pPr>
            <w:r>
              <w:rPr>
                <w:bCs/>
                <w:szCs w:val="24"/>
              </w:rPr>
              <w:t xml:space="preserve"> Ilość osób</w:t>
            </w:r>
          </w:p>
        </w:tc>
      </w:tr>
      <w:tr w:rsidR="00C33109" w14:paraId="173FB5E5" w14:textId="77777777">
        <w:tc>
          <w:tcPr>
            <w:tcW w:w="2399" w:type="dxa"/>
            <w:tcBorders>
              <w:top w:val="single" w:sz="4" w:space="0" w:color="00000A"/>
              <w:left w:val="single" w:sz="4" w:space="0" w:color="00000A"/>
              <w:bottom w:val="single" w:sz="4" w:space="0" w:color="00000A"/>
              <w:right w:val="single" w:sz="4" w:space="0" w:color="00000A"/>
            </w:tcBorders>
            <w:tcMar>
              <w:left w:w="-5" w:type="dxa"/>
            </w:tcMar>
          </w:tcPr>
          <w:p w14:paraId="616AC983" w14:textId="77777777" w:rsidR="00C33109" w:rsidRDefault="00000000">
            <w:pPr>
              <w:spacing w:line="360" w:lineRule="auto"/>
            </w:pPr>
            <w:r>
              <w:rPr>
                <w:bCs/>
                <w:szCs w:val="24"/>
              </w:rPr>
              <w:t>do lat 18</w:t>
            </w:r>
          </w:p>
        </w:tc>
        <w:tc>
          <w:tcPr>
            <w:tcW w:w="2190" w:type="dxa"/>
            <w:tcBorders>
              <w:top w:val="single" w:sz="4" w:space="0" w:color="00000A"/>
              <w:left w:val="single" w:sz="4" w:space="0" w:color="00000A"/>
              <w:bottom w:val="single" w:sz="4" w:space="0" w:color="00000A"/>
              <w:right w:val="single" w:sz="4" w:space="0" w:color="00000A"/>
            </w:tcBorders>
            <w:tcMar>
              <w:left w:w="-5" w:type="dxa"/>
            </w:tcMar>
          </w:tcPr>
          <w:p w14:paraId="58C1A0B9" w14:textId="77777777" w:rsidR="00C33109" w:rsidRDefault="00000000">
            <w:pPr>
              <w:spacing w:line="360" w:lineRule="auto"/>
              <w:jc w:val="center"/>
            </w:pPr>
            <w:r>
              <w:t>1060</w:t>
            </w:r>
          </w:p>
        </w:tc>
      </w:tr>
      <w:tr w:rsidR="00C33109" w14:paraId="2E85028B" w14:textId="77777777">
        <w:tc>
          <w:tcPr>
            <w:tcW w:w="2399" w:type="dxa"/>
            <w:tcBorders>
              <w:top w:val="single" w:sz="4" w:space="0" w:color="00000A"/>
              <w:left w:val="single" w:sz="4" w:space="0" w:color="00000A"/>
              <w:bottom w:val="single" w:sz="4" w:space="0" w:color="00000A"/>
              <w:right w:val="single" w:sz="4" w:space="0" w:color="00000A"/>
            </w:tcBorders>
            <w:tcMar>
              <w:left w:w="-5" w:type="dxa"/>
            </w:tcMar>
          </w:tcPr>
          <w:p w14:paraId="0231E01F" w14:textId="77777777" w:rsidR="00C33109" w:rsidRDefault="00000000">
            <w:pPr>
              <w:spacing w:line="360" w:lineRule="auto"/>
            </w:pPr>
            <w:r>
              <w:rPr>
                <w:bCs/>
                <w:szCs w:val="24"/>
              </w:rPr>
              <w:t>w wieku produkcyjnym</w:t>
            </w:r>
          </w:p>
        </w:tc>
        <w:tc>
          <w:tcPr>
            <w:tcW w:w="2190" w:type="dxa"/>
            <w:tcBorders>
              <w:top w:val="single" w:sz="4" w:space="0" w:color="00000A"/>
              <w:left w:val="single" w:sz="4" w:space="0" w:color="00000A"/>
              <w:bottom w:val="single" w:sz="4" w:space="0" w:color="00000A"/>
              <w:right w:val="single" w:sz="4" w:space="0" w:color="00000A"/>
            </w:tcBorders>
            <w:tcMar>
              <w:left w:w="-5" w:type="dxa"/>
            </w:tcMar>
          </w:tcPr>
          <w:p w14:paraId="4E6FB524" w14:textId="77777777" w:rsidR="00C33109" w:rsidRDefault="00000000">
            <w:pPr>
              <w:spacing w:line="360" w:lineRule="auto"/>
              <w:jc w:val="center"/>
            </w:pPr>
            <w:r>
              <w:t>3730</w:t>
            </w:r>
          </w:p>
        </w:tc>
      </w:tr>
      <w:tr w:rsidR="00C33109" w14:paraId="4B46C6B8" w14:textId="77777777">
        <w:tc>
          <w:tcPr>
            <w:tcW w:w="2399" w:type="dxa"/>
            <w:tcBorders>
              <w:top w:val="single" w:sz="4" w:space="0" w:color="00000A"/>
              <w:left w:val="single" w:sz="4" w:space="0" w:color="00000A"/>
              <w:bottom w:val="single" w:sz="4" w:space="0" w:color="00000A"/>
              <w:right w:val="single" w:sz="4" w:space="0" w:color="00000A"/>
            </w:tcBorders>
            <w:tcMar>
              <w:left w:w="-5" w:type="dxa"/>
            </w:tcMar>
          </w:tcPr>
          <w:p w14:paraId="3FBF5E85" w14:textId="77777777" w:rsidR="00C33109" w:rsidRDefault="00000000">
            <w:pPr>
              <w:spacing w:line="360" w:lineRule="auto"/>
            </w:pPr>
            <w:r>
              <w:rPr>
                <w:bCs/>
                <w:szCs w:val="24"/>
              </w:rPr>
              <w:t xml:space="preserve"> w wieku poprodukcyjnym</w:t>
            </w:r>
          </w:p>
        </w:tc>
        <w:tc>
          <w:tcPr>
            <w:tcW w:w="2190" w:type="dxa"/>
            <w:tcBorders>
              <w:top w:val="single" w:sz="4" w:space="0" w:color="00000A"/>
              <w:left w:val="single" w:sz="4" w:space="0" w:color="00000A"/>
              <w:bottom w:val="single" w:sz="4" w:space="0" w:color="00000A"/>
              <w:right w:val="single" w:sz="4" w:space="0" w:color="00000A"/>
            </w:tcBorders>
            <w:tcMar>
              <w:left w:w="-5" w:type="dxa"/>
            </w:tcMar>
          </w:tcPr>
          <w:p w14:paraId="2B99EDDB" w14:textId="77777777" w:rsidR="00C33109" w:rsidRDefault="00000000">
            <w:pPr>
              <w:spacing w:line="360" w:lineRule="auto"/>
              <w:jc w:val="center"/>
            </w:pPr>
            <w:r>
              <w:t>1868</w:t>
            </w:r>
          </w:p>
        </w:tc>
      </w:tr>
    </w:tbl>
    <w:p w14:paraId="75426AB7" w14:textId="77777777" w:rsidR="00C33109" w:rsidRDefault="00C33109">
      <w:pPr>
        <w:jc w:val="both"/>
        <w:rPr>
          <w:b/>
          <w:bCs/>
          <w:i/>
          <w:szCs w:val="24"/>
        </w:rPr>
      </w:pPr>
    </w:p>
    <w:p w14:paraId="1004E193" w14:textId="77777777" w:rsidR="00C33109" w:rsidRDefault="00C33109">
      <w:pPr>
        <w:jc w:val="both"/>
        <w:rPr>
          <w:b/>
          <w:bCs/>
          <w:i/>
          <w:szCs w:val="24"/>
        </w:rPr>
      </w:pPr>
    </w:p>
    <w:p w14:paraId="264E77E1" w14:textId="77777777" w:rsidR="00C33109" w:rsidRDefault="00C33109">
      <w:pPr>
        <w:jc w:val="both"/>
        <w:rPr>
          <w:b/>
          <w:bCs/>
          <w:i/>
          <w:szCs w:val="24"/>
        </w:rPr>
      </w:pPr>
    </w:p>
    <w:p w14:paraId="2B59C469" w14:textId="77777777" w:rsidR="00C33109" w:rsidRDefault="00C33109">
      <w:pPr>
        <w:jc w:val="both"/>
        <w:rPr>
          <w:b/>
          <w:bCs/>
          <w:i/>
          <w:szCs w:val="24"/>
        </w:rPr>
      </w:pPr>
    </w:p>
    <w:p w14:paraId="2DD0C989" w14:textId="77777777" w:rsidR="00C33109" w:rsidRDefault="00C33109">
      <w:pPr>
        <w:jc w:val="both"/>
        <w:rPr>
          <w:b/>
          <w:bCs/>
          <w:i/>
          <w:szCs w:val="24"/>
        </w:rPr>
      </w:pPr>
    </w:p>
    <w:p w14:paraId="3DD05AFF" w14:textId="77777777" w:rsidR="00C33109" w:rsidRDefault="00C33109">
      <w:pPr>
        <w:jc w:val="both"/>
        <w:rPr>
          <w:b/>
          <w:bCs/>
          <w:i/>
          <w:szCs w:val="24"/>
        </w:rPr>
      </w:pPr>
    </w:p>
    <w:p w14:paraId="7D3FB463" w14:textId="77777777" w:rsidR="00C33109" w:rsidRDefault="00C33109">
      <w:pPr>
        <w:jc w:val="both"/>
        <w:rPr>
          <w:b/>
          <w:bCs/>
          <w:i/>
          <w:szCs w:val="24"/>
        </w:rPr>
      </w:pPr>
    </w:p>
    <w:p w14:paraId="0FF82C4F" w14:textId="77777777" w:rsidR="00C33109" w:rsidRDefault="00C33109">
      <w:pPr>
        <w:jc w:val="both"/>
        <w:rPr>
          <w:b/>
          <w:bCs/>
          <w:i/>
          <w:szCs w:val="24"/>
        </w:rPr>
      </w:pPr>
    </w:p>
    <w:p w14:paraId="3EC88D5E" w14:textId="77777777" w:rsidR="00C33109" w:rsidRDefault="00C33109">
      <w:pPr>
        <w:jc w:val="both"/>
        <w:rPr>
          <w:b/>
          <w:bCs/>
          <w:i/>
          <w:szCs w:val="24"/>
        </w:rPr>
      </w:pPr>
    </w:p>
    <w:p w14:paraId="2EE4319B" w14:textId="77777777" w:rsidR="00C33109" w:rsidRDefault="00C33109">
      <w:pPr>
        <w:jc w:val="both"/>
        <w:rPr>
          <w:b/>
          <w:bCs/>
          <w:i/>
          <w:szCs w:val="24"/>
        </w:rPr>
      </w:pPr>
    </w:p>
    <w:p w14:paraId="034FD4B7" w14:textId="77777777" w:rsidR="00C33109" w:rsidRDefault="00C33109">
      <w:pPr>
        <w:jc w:val="both"/>
        <w:rPr>
          <w:b/>
          <w:bCs/>
          <w:i/>
          <w:szCs w:val="24"/>
        </w:rPr>
      </w:pPr>
    </w:p>
    <w:p w14:paraId="28A015F2" w14:textId="77777777" w:rsidR="00C33109" w:rsidRDefault="00C33109">
      <w:pPr>
        <w:jc w:val="both"/>
        <w:rPr>
          <w:b/>
          <w:bCs/>
          <w:i/>
          <w:szCs w:val="24"/>
        </w:rPr>
      </w:pPr>
    </w:p>
    <w:p w14:paraId="2076B7DD" w14:textId="77777777" w:rsidR="00C33109" w:rsidRDefault="00C33109">
      <w:pPr>
        <w:jc w:val="both"/>
        <w:rPr>
          <w:b/>
          <w:bCs/>
          <w:i/>
          <w:szCs w:val="24"/>
        </w:rPr>
      </w:pPr>
    </w:p>
    <w:p w14:paraId="057866B1" w14:textId="77777777" w:rsidR="00C33109" w:rsidRDefault="00000000">
      <w:pPr>
        <w:ind w:firstLine="426"/>
        <w:jc w:val="both"/>
      </w:pPr>
      <w:r>
        <w:rPr>
          <w:b/>
          <w:bCs/>
          <w:iCs/>
          <w:szCs w:val="24"/>
        </w:rPr>
        <w:t xml:space="preserve">Populacje osób, u których występują różne kategorie problemów uzależnień </w:t>
      </w:r>
    </w:p>
    <w:p w14:paraId="770839C3" w14:textId="77777777" w:rsidR="00C33109" w:rsidRDefault="00000000">
      <w:pPr>
        <w:ind w:firstLine="426"/>
        <w:jc w:val="both"/>
      </w:pPr>
      <w:r>
        <w:rPr>
          <w:b/>
          <w:bCs/>
          <w:iCs/>
          <w:szCs w:val="24"/>
        </w:rPr>
        <w:t>(dane szacunkowe wg. PARPA (KCPU).</w:t>
      </w:r>
    </w:p>
    <w:p w14:paraId="119CE727" w14:textId="77777777" w:rsidR="00C33109" w:rsidRDefault="00C33109">
      <w:pPr>
        <w:ind w:firstLine="426"/>
        <w:jc w:val="both"/>
        <w:rPr>
          <w:b/>
          <w:bCs/>
          <w:iCs/>
          <w:szCs w:val="24"/>
        </w:rPr>
      </w:pPr>
    </w:p>
    <w:tbl>
      <w:tblPr>
        <w:tblW w:w="9782" w:type="dxa"/>
        <w:tblInd w:w="-5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3232"/>
        <w:gridCol w:w="1568"/>
        <w:gridCol w:w="1435"/>
        <w:gridCol w:w="1705"/>
        <w:gridCol w:w="1842"/>
      </w:tblGrid>
      <w:tr w:rsidR="00C33109" w14:paraId="639FFA68" w14:textId="77777777">
        <w:trPr>
          <w:trHeight w:val="1777"/>
        </w:trPr>
        <w:tc>
          <w:tcPr>
            <w:tcW w:w="4801" w:type="dxa"/>
            <w:gridSpan w:val="2"/>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vAlign w:val="center"/>
          </w:tcPr>
          <w:p w14:paraId="4B5C79A4" w14:textId="77777777" w:rsidR="00C33109" w:rsidRDefault="00000000">
            <w:pPr>
              <w:pStyle w:val="NormalnyWeb"/>
              <w:spacing w:before="280" w:after="280"/>
              <w:jc w:val="center"/>
            </w:pPr>
            <w:r>
              <w:rPr>
                <w:b/>
              </w:rPr>
              <w:t>Populacje osób, u których występują różne kategorie problemów uzależnień (dane szacunkowe wg. PARPA (obecnie KCPU)</w:t>
            </w:r>
          </w:p>
        </w:tc>
        <w:tc>
          <w:tcPr>
            <w:tcW w:w="143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vAlign w:val="center"/>
          </w:tcPr>
          <w:p w14:paraId="35B36471" w14:textId="77777777" w:rsidR="00C33109" w:rsidRDefault="00000000">
            <w:pPr>
              <w:pStyle w:val="Podtytu"/>
              <w:ind w:left="360"/>
              <w:jc w:val="center"/>
            </w:pPr>
            <w:r>
              <w:rPr>
                <w:rFonts w:ascii="Times New Roman" w:hAnsi="Times New Roman"/>
              </w:rPr>
              <w:t xml:space="preserve">W Polsce </w:t>
            </w:r>
          </w:p>
        </w:tc>
        <w:tc>
          <w:tcPr>
            <w:tcW w:w="170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vAlign w:val="center"/>
          </w:tcPr>
          <w:p w14:paraId="3E21110D" w14:textId="77777777" w:rsidR="00C33109" w:rsidRDefault="00000000">
            <w:pPr>
              <w:pStyle w:val="Podtytu"/>
              <w:ind w:left="360"/>
              <w:jc w:val="center"/>
            </w:pPr>
            <w:r>
              <w:rPr>
                <w:rFonts w:ascii="Times New Roman" w:hAnsi="Times New Roman"/>
              </w:rPr>
              <w:t>W mieście 25 tys. mieszk.</w:t>
            </w:r>
          </w:p>
        </w:tc>
        <w:tc>
          <w:tcPr>
            <w:tcW w:w="1842"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vAlign w:val="center"/>
          </w:tcPr>
          <w:p w14:paraId="1597FCF0" w14:textId="77777777" w:rsidR="00C33109" w:rsidRDefault="00C33109">
            <w:pPr>
              <w:pStyle w:val="Podtytu"/>
              <w:ind w:left="360"/>
              <w:jc w:val="center"/>
              <w:rPr>
                <w:rFonts w:ascii="Times New Roman" w:hAnsi="Times New Roman"/>
              </w:rPr>
            </w:pPr>
          </w:p>
          <w:p w14:paraId="02CF352B" w14:textId="77777777" w:rsidR="00C33109" w:rsidRDefault="00000000">
            <w:pPr>
              <w:pStyle w:val="Podtytu"/>
              <w:jc w:val="center"/>
            </w:pPr>
            <w:r>
              <w:rPr>
                <w:rFonts w:ascii="Times New Roman" w:hAnsi="Times New Roman"/>
              </w:rPr>
              <w:t xml:space="preserve">W Gminie </w:t>
            </w:r>
          </w:p>
          <w:p w14:paraId="62376C04" w14:textId="77777777" w:rsidR="00C33109" w:rsidRDefault="00000000">
            <w:pPr>
              <w:pStyle w:val="Podtytu"/>
              <w:jc w:val="center"/>
            </w:pPr>
            <w:r>
              <w:rPr>
                <w:rFonts w:ascii="Times New Roman" w:hAnsi="Times New Roman"/>
              </w:rPr>
              <w:t xml:space="preserve">i Mieście </w:t>
            </w:r>
          </w:p>
          <w:p w14:paraId="0337B48B" w14:textId="77777777" w:rsidR="00C33109" w:rsidRDefault="00000000">
            <w:pPr>
              <w:pStyle w:val="Podtytu"/>
              <w:jc w:val="center"/>
            </w:pPr>
            <w:r>
              <w:rPr>
                <w:rFonts w:ascii="Times New Roman" w:hAnsi="Times New Roman"/>
              </w:rPr>
              <w:t>Stawiszyn</w:t>
            </w:r>
          </w:p>
          <w:p w14:paraId="0B15EFDF" w14:textId="77777777" w:rsidR="00C33109" w:rsidRDefault="00C33109">
            <w:pPr>
              <w:pStyle w:val="Podtytu"/>
              <w:ind w:left="360"/>
              <w:jc w:val="center"/>
              <w:rPr>
                <w:rFonts w:ascii="Times New Roman" w:hAnsi="Times New Roman"/>
              </w:rPr>
            </w:pPr>
          </w:p>
        </w:tc>
      </w:tr>
      <w:tr w:rsidR="00C33109" w14:paraId="58B76FD1" w14:textId="77777777">
        <w:tc>
          <w:tcPr>
            <w:tcW w:w="3233" w:type="dxa"/>
            <w:tcBorders>
              <w:top w:val="single" w:sz="4" w:space="0" w:color="00000A"/>
              <w:left w:val="single" w:sz="4" w:space="0" w:color="00000A"/>
              <w:bottom w:val="single" w:sz="4" w:space="0" w:color="00000A"/>
              <w:right w:val="single" w:sz="4" w:space="0" w:color="00000A"/>
            </w:tcBorders>
            <w:tcMar>
              <w:left w:w="-5" w:type="dxa"/>
            </w:tcMar>
          </w:tcPr>
          <w:p w14:paraId="0B5641B0" w14:textId="77777777" w:rsidR="00C33109" w:rsidRDefault="00000000">
            <w:pPr>
              <w:pStyle w:val="Podtytu"/>
              <w:ind w:left="360"/>
              <w:jc w:val="left"/>
            </w:pPr>
            <w:r>
              <w:rPr>
                <w:rFonts w:ascii="Times New Roman" w:hAnsi="Times New Roman"/>
                <w:b w:val="0"/>
                <w:bCs w:val="0"/>
                <w:sz w:val="22"/>
                <w:szCs w:val="22"/>
              </w:rPr>
              <w:t>Liczba osób uzależnionych od alkoholu</w:t>
            </w:r>
          </w:p>
        </w:tc>
        <w:tc>
          <w:tcPr>
            <w:tcW w:w="1568" w:type="dxa"/>
            <w:tcBorders>
              <w:top w:val="single" w:sz="4" w:space="0" w:color="00000A"/>
              <w:left w:val="single" w:sz="4" w:space="0" w:color="00000A"/>
              <w:bottom w:val="single" w:sz="4" w:space="0" w:color="00000A"/>
              <w:right w:val="single" w:sz="4" w:space="0" w:color="00000A"/>
            </w:tcBorders>
            <w:tcMar>
              <w:left w:w="-5" w:type="dxa"/>
            </w:tcMar>
          </w:tcPr>
          <w:p w14:paraId="0722C64C" w14:textId="77777777" w:rsidR="00C33109" w:rsidRDefault="00000000">
            <w:pPr>
              <w:ind w:left="70"/>
              <w:jc w:val="center"/>
            </w:pPr>
            <w:r>
              <w:rPr>
                <w:sz w:val="22"/>
                <w:szCs w:val="22"/>
              </w:rPr>
              <w:t>ok. 2% populacji</w:t>
            </w:r>
          </w:p>
        </w:tc>
        <w:tc>
          <w:tcPr>
            <w:tcW w:w="1435" w:type="dxa"/>
            <w:tcBorders>
              <w:top w:val="single" w:sz="4" w:space="0" w:color="00000A"/>
              <w:left w:val="single" w:sz="4" w:space="0" w:color="00000A"/>
              <w:bottom w:val="single" w:sz="4" w:space="0" w:color="00000A"/>
              <w:right w:val="single" w:sz="4" w:space="0" w:color="00000A"/>
            </w:tcBorders>
            <w:tcMar>
              <w:left w:w="-5" w:type="dxa"/>
            </w:tcMar>
          </w:tcPr>
          <w:p w14:paraId="5C1DFE6A" w14:textId="77777777" w:rsidR="00C33109" w:rsidRDefault="00000000">
            <w:pPr>
              <w:jc w:val="both"/>
            </w:pPr>
            <w:r>
              <w:rPr>
                <w:sz w:val="22"/>
                <w:szCs w:val="22"/>
              </w:rPr>
              <w:t>ok. 800 tys.</w:t>
            </w:r>
          </w:p>
        </w:tc>
        <w:tc>
          <w:tcPr>
            <w:tcW w:w="1705" w:type="dxa"/>
            <w:tcBorders>
              <w:top w:val="single" w:sz="4" w:space="0" w:color="00000A"/>
              <w:left w:val="single" w:sz="4" w:space="0" w:color="00000A"/>
              <w:bottom w:val="single" w:sz="4" w:space="0" w:color="00000A"/>
              <w:right w:val="single" w:sz="4" w:space="0" w:color="00000A"/>
            </w:tcBorders>
            <w:tcMar>
              <w:left w:w="-5" w:type="dxa"/>
            </w:tcMar>
          </w:tcPr>
          <w:p w14:paraId="05B61A2E" w14:textId="77777777" w:rsidR="00C33109" w:rsidRDefault="00000000">
            <w:pPr>
              <w:ind w:left="360"/>
              <w:jc w:val="both"/>
            </w:pPr>
            <w:r>
              <w:rPr>
                <w:sz w:val="22"/>
                <w:szCs w:val="22"/>
              </w:rPr>
              <w:t>ok. 500 osób</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3616F8E1" w14:textId="77777777" w:rsidR="00C33109" w:rsidRDefault="00000000">
            <w:pPr>
              <w:ind w:left="360"/>
              <w:jc w:val="both"/>
            </w:pPr>
            <w:r>
              <w:rPr>
                <w:b/>
                <w:bCs/>
                <w:sz w:val="22"/>
                <w:szCs w:val="22"/>
              </w:rPr>
              <w:t>ok. osób</w:t>
            </w:r>
          </w:p>
          <w:p w14:paraId="2A56A2FC" w14:textId="77777777" w:rsidR="00C33109" w:rsidRDefault="00000000">
            <w:pPr>
              <w:ind w:left="360"/>
              <w:jc w:val="both"/>
            </w:pPr>
            <w:r>
              <w:rPr>
                <w:b/>
                <w:bCs/>
                <w:sz w:val="22"/>
                <w:szCs w:val="22"/>
              </w:rPr>
              <w:t>140</w:t>
            </w:r>
          </w:p>
        </w:tc>
      </w:tr>
      <w:tr w:rsidR="00C33109" w14:paraId="31719C93" w14:textId="77777777">
        <w:tc>
          <w:tcPr>
            <w:tcW w:w="3233" w:type="dxa"/>
            <w:tcBorders>
              <w:top w:val="single" w:sz="4" w:space="0" w:color="00000A"/>
              <w:left w:val="single" w:sz="4" w:space="0" w:color="00000A"/>
              <w:bottom w:val="single" w:sz="4" w:space="0" w:color="00000A"/>
              <w:right w:val="single" w:sz="4" w:space="0" w:color="00000A"/>
            </w:tcBorders>
            <w:tcMar>
              <w:left w:w="-5" w:type="dxa"/>
            </w:tcMar>
          </w:tcPr>
          <w:p w14:paraId="10498FB4" w14:textId="77777777" w:rsidR="00C33109" w:rsidRDefault="00000000">
            <w:pPr>
              <w:pStyle w:val="Podtytu"/>
              <w:ind w:left="360"/>
              <w:jc w:val="left"/>
            </w:pPr>
            <w:r>
              <w:rPr>
                <w:rFonts w:ascii="Times New Roman" w:hAnsi="Times New Roman"/>
                <w:b w:val="0"/>
                <w:bCs w:val="0"/>
                <w:sz w:val="22"/>
                <w:szCs w:val="22"/>
              </w:rPr>
              <w:t>Dorośli żyjący w otoczeniu osoby uzależnionej (współmałżonkowie, rodzice)</w:t>
            </w:r>
          </w:p>
        </w:tc>
        <w:tc>
          <w:tcPr>
            <w:tcW w:w="1568" w:type="dxa"/>
            <w:tcBorders>
              <w:top w:val="single" w:sz="4" w:space="0" w:color="00000A"/>
              <w:left w:val="single" w:sz="4" w:space="0" w:color="00000A"/>
              <w:bottom w:val="single" w:sz="4" w:space="0" w:color="00000A"/>
              <w:right w:val="single" w:sz="4" w:space="0" w:color="00000A"/>
            </w:tcBorders>
            <w:tcMar>
              <w:left w:w="-5" w:type="dxa"/>
            </w:tcMar>
          </w:tcPr>
          <w:p w14:paraId="711A99A5" w14:textId="77777777" w:rsidR="00C33109" w:rsidRDefault="00000000">
            <w:pPr>
              <w:ind w:left="70"/>
              <w:jc w:val="center"/>
            </w:pPr>
            <w:r>
              <w:rPr>
                <w:sz w:val="22"/>
                <w:szCs w:val="22"/>
              </w:rPr>
              <w:t>ok. 4% populacji</w:t>
            </w:r>
          </w:p>
        </w:tc>
        <w:tc>
          <w:tcPr>
            <w:tcW w:w="1435" w:type="dxa"/>
            <w:tcBorders>
              <w:top w:val="single" w:sz="4" w:space="0" w:color="00000A"/>
              <w:left w:val="single" w:sz="4" w:space="0" w:color="00000A"/>
              <w:bottom w:val="single" w:sz="4" w:space="0" w:color="00000A"/>
              <w:right w:val="single" w:sz="4" w:space="0" w:color="00000A"/>
            </w:tcBorders>
            <w:tcMar>
              <w:left w:w="-5" w:type="dxa"/>
            </w:tcMar>
          </w:tcPr>
          <w:p w14:paraId="2485440E" w14:textId="77777777" w:rsidR="00C33109" w:rsidRDefault="00000000">
            <w:pPr>
              <w:jc w:val="both"/>
            </w:pPr>
            <w:r>
              <w:rPr>
                <w:sz w:val="22"/>
                <w:szCs w:val="22"/>
              </w:rPr>
              <w:t>ok. 1,5 mln</w:t>
            </w:r>
          </w:p>
        </w:tc>
        <w:tc>
          <w:tcPr>
            <w:tcW w:w="1705" w:type="dxa"/>
            <w:tcBorders>
              <w:top w:val="single" w:sz="4" w:space="0" w:color="00000A"/>
              <w:left w:val="single" w:sz="4" w:space="0" w:color="00000A"/>
              <w:bottom w:val="single" w:sz="4" w:space="0" w:color="00000A"/>
              <w:right w:val="single" w:sz="4" w:space="0" w:color="00000A"/>
            </w:tcBorders>
            <w:tcMar>
              <w:left w:w="-5" w:type="dxa"/>
            </w:tcMar>
          </w:tcPr>
          <w:p w14:paraId="2790A355" w14:textId="77777777" w:rsidR="00C33109" w:rsidRDefault="00000000">
            <w:pPr>
              <w:ind w:left="360"/>
              <w:jc w:val="both"/>
            </w:pPr>
            <w:r>
              <w:rPr>
                <w:sz w:val="22"/>
                <w:szCs w:val="22"/>
              </w:rPr>
              <w:t>ok. 1.000 osób</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72D6A9F9" w14:textId="77777777" w:rsidR="00C33109" w:rsidRDefault="00000000">
            <w:pPr>
              <w:ind w:left="360"/>
              <w:jc w:val="both"/>
            </w:pPr>
            <w:r>
              <w:rPr>
                <w:b/>
                <w:bCs/>
                <w:sz w:val="22"/>
                <w:szCs w:val="22"/>
              </w:rPr>
              <w:t>ok. osób</w:t>
            </w:r>
          </w:p>
          <w:p w14:paraId="3043BB35" w14:textId="77777777" w:rsidR="00C33109" w:rsidRDefault="00000000">
            <w:pPr>
              <w:ind w:left="360"/>
              <w:jc w:val="both"/>
            </w:pPr>
            <w:r>
              <w:rPr>
                <w:b/>
                <w:bCs/>
                <w:sz w:val="22"/>
                <w:szCs w:val="22"/>
              </w:rPr>
              <w:t>280</w:t>
            </w:r>
          </w:p>
        </w:tc>
      </w:tr>
      <w:tr w:rsidR="00C33109" w14:paraId="65328D0A" w14:textId="77777777">
        <w:tc>
          <w:tcPr>
            <w:tcW w:w="3233" w:type="dxa"/>
            <w:tcBorders>
              <w:top w:val="single" w:sz="4" w:space="0" w:color="00000A"/>
              <w:left w:val="single" w:sz="4" w:space="0" w:color="00000A"/>
              <w:bottom w:val="single" w:sz="4" w:space="0" w:color="00000A"/>
              <w:right w:val="single" w:sz="4" w:space="0" w:color="00000A"/>
            </w:tcBorders>
            <w:tcMar>
              <w:left w:w="-5" w:type="dxa"/>
            </w:tcMar>
          </w:tcPr>
          <w:p w14:paraId="6E906F58" w14:textId="77777777" w:rsidR="00C33109" w:rsidRDefault="00000000">
            <w:pPr>
              <w:pStyle w:val="Podtytu"/>
              <w:ind w:left="360"/>
              <w:jc w:val="left"/>
            </w:pPr>
            <w:r>
              <w:rPr>
                <w:rFonts w:ascii="Times New Roman" w:hAnsi="Times New Roman"/>
                <w:b w:val="0"/>
                <w:bCs w:val="0"/>
                <w:sz w:val="22"/>
                <w:szCs w:val="22"/>
              </w:rPr>
              <w:t>Dzieci wychowujące się w rodzinach alkoholików</w:t>
            </w:r>
          </w:p>
        </w:tc>
        <w:tc>
          <w:tcPr>
            <w:tcW w:w="1568" w:type="dxa"/>
            <w:tcBorders>
              <w:top w:val="single" w:sz="4" w:space="0" w:color="00000A"/>
              <w:left w:val="single" w:sz="4" w:space="0" w:color="00000A"/>
              <w:bottom w:val="single" w:sz="4" w:space="0" w:color="00000A"/>
              <w:right w:val="single" w:sz="4" w:space="0" w:color="00000A"/>
            </w:tcBorders>
            <w:tcMar>
              <w:left w:w="-5" w:type="dxa"/>
            </w:tcMar>
          </w:tcPr>
          <w:p w14:paraId="360C68CC" w14:textId="77777777" w:rsidR="00C33109" w:rsidRDefault="00000000">
            <w:pPr>
              <w:ind w:left="70"/>
              <w:jc w:val="center"/>
            </w:pPr>
            <w:r>
              <w:rPr>
                <w:sz w:val="22"/>
                <w:szCs w:val="22"/>
              </w:rPr>
              <w:t>ok. 4% populacji</w:t>
            </w:r>
          </w:p>
        </w:tc>
        <w:tc>
          <w:tcPr>
            <w:tcW w:w="1435" w:type="dxa"/>
            <w:tcBorders>
              <w:top w:val="single" w:sz="4" w:space="0" w:color="00000A"/>
              <w:left w:val="single" w:sz="4" w:space="0" w:color="00000A"/>
              <w:bottom w:val="single" w:sz="4" w:space="0" w:color="00000A"/>
              <w:right w:val="single" w:sz="4" w:space="0" w:color="00000A"/>
            </w:tcBorders>
            <w:tcMar>
              <w:left w:w="-5" w:type="dxa"/>
            </w:tcMar>
          </w:tcPr>
          <w:p w14:paraId="151D2E42" w14:textId="77777777" w:rsidR="00C33109" w:rsidRDefault="00000000">
            <w:pPr>
              <w:jc w:val="both"/>
            </w:pPr>
            <w:r>
              <w:rPr>
                <w:sz w:val="22"/>
                <w:szCs w:val="22"/>
              </w:rPr>
              <w:t>ok. 1,5 mln</w:t>
            </w:r>
          </w:p>
        </w:tc>
        <w:tc>
          <w:tcPr>
            <w:tcW w:w="1705" w:type="dxa"/>
            <w:tcBorders>
              <w:top w:val="single" w:sz="4" w:space="0" w:color="00000A"/>
              <w:left w:val="single" w:sz="4" w:space="0" w:color="00000A"/>
              <w:bottom w:val="single" w:sz="4" w:space="0" w:color="00000A"/>
              <w:right w:val="single" w:sz="4" w:space="0" w:color="00000A"/>
            </w:tcBorders>
            <w:tcMar>
              <w:left w:w="-5" w:type="dxa"/>
            </w:tcMar>
          </w:tcPr>
          <w:p w14:paraId="1B844CC8" w14:textId="77777777" w:rsidR="00C33109" w:rsidRDefault="00000000">
            <w:pPr>
              <w:ind w:left="360"/>
              <w:jc w:val="both"/>
            </w:pPr>
            <w:r>
              <w:rPr>
                <w:sz w:val="22"/>
                <w:szCs w:val="22"/>
              </w:rPr>
              <w:t>ok. 1.000 osób</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3D824DFA" w14:textId="77777777" w:rsidR="00C33109" w:rsidRDefault="00000000">
            <w:pPr>
              <w:ind w:left="360"/>
              <w:jc w:val="both"/>
            </w:pPr>
            <w:r>
              <w:rPr>
                <w:b/>
                <w:bCs/>
                <w:sz w:val="22"/>
                <w:szCs w:val="22"/>
              </w:rPr>
              <w:t>ok. osób</w:t>
            </w:r>
          </w:p>
          <w:p w14:paraId="4AF647F0" w14:textId="77777777" w:rsidR="00C33109" w:rsidRDefault="00000000">
            <w:pPr>
              <w:ind w:left="360"/>
              <w:jc w:val="both"/>
            </w:pPr>
            <w:r>
              <w:rPr>
                <w:b/>
                <w:bCs/>
                <w:sz w:val="22"/>
                <w:szCs w:val="22"/>
              </w:rPr>
              <w:t>280</w:t>
            </w:r>
          </w:p>
        </w:tc>
      </w:tr>
      <w:tr w:rsidR="00C33109" w14:paraId="437E0A6F" w14:textId="77777777">
        <w:tc>
          <w:tcPr>
            <w:tcW w:w="3233" w:type="dxa"/>
            <w:tcBorders>
              <w:top w:val="single" w:sz="4" w:space="0" w:color="00000A"/>
              <w:left w:val="single" w:sz="4" w:space="0" w:color="00000A"/>
              <w:bottom w:val="single" w:sz="4" w:space="0" w:color="00000A"/>
              <w:right w:val="single" w:sz="4" w:space="0" w:color="00000A"/>
            </w:tcBorders>
            <w:tcMar>
              <w:left w:w="-5" w:type="dxa"/>
            </w:tcMar>
          </w:tcPr>
          <w:p w14:paraId="5F59A414" w14:textId="77777777" w:rsidR="00C33109" w:rsidRDefault="00000000">
            <w:pPr>
              <w:pStyle w:val="Podtytu"/>
              <w:ind w:left="360"/>
              <w:jc w:val="left"/>
            </w:pPr>
            <w:r>
              <w:rPr>
                <w:rFonts w:ascii="Times New Roman" w:hAnsi="Times New Roman"/>
                <w:b w:val="0"/>
                <w:bCs w:val="0"/>
                <w:sz w:val="22"/>
                <w:szCs w:val="22"/>
              </w:rPr>
              <w:t>Osoby pijące szkodliwie</w:t>
            </w:r>
          </w:p>
        </w:tc>
        <w:tc>
          <w:tcPr>
            <w:tcW w:w="1568" w:type="dxa"/>
            <w:tcBorders>
              <w:top w:val="single" w:sz="4" w:space="0" w:color="00000A"/>
              <w:left w:val="single" w:sz="4" w:space="0" w:color="00000A"/>
              <w:bottom w:val="single" w:sz="4" w:space="0" w:color="00000A"/>
              <w:right w:val="single" w:sz="4" w:space="0" w:color="00000A"/>
            </w:tcBorders>
            <w:tcMar>
              <w:left w:w="-5" w:type="dxa"/>
            </w:tcMar>
          </w:tcPr>
          <w:p w14:paraId="0CF87F3E" w14:textId="77777777" w:rsidR="00C33109" w:rsidRDefault="00000000">
            <w:pPr>
              <w:ind w:left="70"/>
              <w:jc w:val="center"/>
            </w:pPr>
            <w:r>
              <w:rPr>
                <w:sz w:val="22"/>
                <w:szCs w:val="22"/>
              </w:rPr>
              <w:t>5-7% populacji</w:t>
            </w:r>
          </w:p>
        </w:tc>
        <w:tc>
          <w:tcPr>
            <w:tcW w:w="1435" w:type="dxa"/>
            <w:tcBorders>
              <w:top w:val="single" w:sz="4" w:space="0" w:color="00000A"/>
              <w:left w:val="single" w:sz="4" w:space="0" w:color="00000A"/>
              <w:bottom w:val="single" w:sz="4" w:space="0" w:color="00000A"/>
              <w:right w:val="single" w:sz="4" w:space="0" w:color="00000A"/>
            </w:tcBorders>
            <w:tcMar>
              <w:left w:w="-5" w:type="dxa"/>
            </w:tcMar>
          </w:tcPr>
          <w:p w14:paraId="3436172F" w14:textId="77777777" w:rsidR="00C33109" w:rsidRDefault="00000000">
            <w:pPr>
              <w:jc w:val="both"/>
            </w:pPr>
            <w:r>
              <w:rPr>
                <w:sz w:val="22"/>
                <w:szCs w:val="22"/>
              </w:rPr>
              <w:t>2-2,5 mln</w:t>
            </w:r>
          </w:p>
        </w:tc>
        <w:tc>
          <w:tcPr>
            <w:tcW w:w="1705" w:type="dxa"/>
            <w:tcBorders>
              <w:top w:val="single" w:sz="4" w:space="0" w:color="00000A"/>
              <w:left w:val="single" w:sz="4" w:space="0" w:color="00000A"/>
              <w:bottom w:val="single" w:sz="4" w:space="0" w:color="00000A"/>
              <w:right w:val="single" w:sz="4" w:space="0" w:color="00000A"/>
            </w:tcBorders>
            <w:tcMar>
              <w:left w:w="-5" w:type="dxa"/>
            </w:tcMar>
          </w:tcPr>
          <w:p w14:paraId="1A243F9E" w14:textId="77777777" w:rsidR="00C33109" w:rsidRDefault="00000000">
            <w:pPr>
              <w:ind w:left="360"/>
              <w:jc w:val="both"/>
            </w:pPr>
            <w:r>
              <w:rPr>
                <w:sz w:val="22"/>
                <w:szCs w:val="22"/>
              </w:rPr>
              <w:t>1.250-1.750 osób</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7BA94632" w14:textId="77777777" w:rsidR="00C33109" w:rsidRDefault="00000000">
            <w:pPr>
              <w:ind w:left="360"/>
              <w:jc w:val="both"/>
            </w:pPr>
            <w:r>
              <w:rPr>
                <w:b/>
                <w:bCs/>
                <w:sz w:val="22"/>
                <w:szCs w:val="22"/>
              </w:rPr>
              <w:t>ok.  osób</w:t>
            </w:r>
          </w:p>
          <w:p w14:paraId="27F6D60A" w14:textId="77777777" w:rsidR="00C33109" w:rsidRDefault="00000000">
            <w:pPr>
              <w:ind w:left="360"/>
              <w:jc w:val="both"/>
            </w:pPr>
            <w:r>
              <w:rPr>
                <w:b/>
                <w:bCs/>
                <w:sz w:val="22"/>
                <w:szCs w:val="22"/>
              </w:rPr>
              <w:t>350-500</w:t>
            </w:r>
          </w:p>
        </w:tc>
      </w:tr>
      <w:tr w:rsidR="00C33109" w14:paraId="53A83279" w14:textId="77777777">
        <w:tc>
          <w:tcPr>
            <w:tcW w:w="3233" w:type="dxa"/>
            <w:tcBorders>
              <w:top w:val="single" w:sz="4" w:space="0" w:color="00000A"/>
              <w:left w:val="single" w:sz="4" w:space="0" w:color="00000A"/>
              <w:bottom w:val="single" w:sz="4" w:space="0" w:color="00000A"/>
              <w:right w:val="single" w:sz="4" w:space="0" w:color="00000A"/>
            </w:tcBorders>
            <w:tcMar>
              <w:left w:w="-5" w:type="dxa"/>
            </w:tcMar>
          </w:tcPr>
          <w:p w14:paraId="55632521" w14:textId="77777777" w:rsidR="00C33109" w:rsidRDefault="00000000">
            <w:pPr>
              <w:pStyle w:val="Podtytu"/>
              <w:ind w:left="360"/>
              <w:jc w:val="left"/>
            </w:pPr>
            <w:r>
              <w:rPr>
                <w:rFonts w:ascii="Times New Roman" w:hAnsi="Times New Roman"/>
                <w:b w:val="0"/>
                <w:bCs w:val="0"/>
                <w:sz w:val="22"/>
                <w:szCs w:val="22"/>
              </w:rPr>
              <w:t>Ofiary przemocy domowej w rodzinach z problemem alkoholowym</w:t>
            </w:r>
          </w:p>
        </w:tc>
        <w:tc>
          <w:tcPr>
            <w:tcW w:w="1568" w:type="dxa"/>
            <w:tcBorders>
              <w:top w:val="single" w:sz="4" w:space="0" w:color="00000A"/>
              <w:left w:val="single" w:sz="4" w:space="0" w:color="00000A"/>
              <w:bottom w:val="single" w:sz="4" w:space="0" w:color="00000A"/>
              <w:right w:val="single" w:sz="4" w:space="0" w:color="00000A"/>
            </w:tcBorders>
            <w:tcMar>
              <w:left w:w="-5" w:type="dxa"/>
            </w:tcMar>
          </w:tcPr>
          <w:p w14:paraId="579456E7" w14:textId="77777777" w:rsidR="00C33109" w:rsidRDefault="00000000">
            <w:pPr>
              <w:ind w:left="70"/>
              <w:jc w:val="center"/>
            </w:pPr>
            <w:r>
              <w:rPr>
                <w:sz w:val="22"/>
                <w:szCs w:val="22"/>
              </w:rPr>
              <w:t>2/3 osób dorosłych oraz 2/3 dzieci z tych rodzin</w:t>
            </w:r>
          </w:p>
        </w:tc>
        <w:tc>
          <w:tcPr>
            <w:tcW w:w="1435" w:type="dxa"/>
            <w:tcBorders>
              <w:top w:val="single" w:sz="4" w:space="0" w:color="00000A"/>
              <w:left w:val="single" w:sz="4" w:space="0" w:color="00000A"/>
              <w:bottom w:val="single" w:sz="4" w:space="0" w:color="00000A"/>
              <w:right w:val="single" w:sz="4" w:space="0" w:color="00000A"/>
            </w:tcBorders>
            <w:tcMar>
              <w:left w:w="-5" w:type="dxa"/>
            </w:tcMar>
          </w:tcPr>
          <w:p w14:paraId="70D6B5AE" w14:textId="77777777" w:rsidR="00C33109" w:rsidRDefault="00000000">
            <w:pPr>
              <w:jc w:val="both"/>
            </w:pPr>
            <w:r>
              <w:rPr>
                <w:sz w:val="22"/>
                <w:szCs w:val="22"/>
              </w:rPr>
              <w:t>Razem</w:t>
            </w:r>
            <w:r>
              <w:rPr>
                <w:b/>
                <w:bCs/>
                <w:sz w:val="22"/>
                <w:szCs w:val="22"/>
              </w:rPr>
              <w:br/>
            </w:r>
            <w:r>
              <w:rPr>
                <w:sz w:val="22"/>
                <w:szCs w:val="22"/>
              </w:rPr>
              <w:t>ok. 2 mln dorosłych i dzieci</w:t>
            </w:r>
          </w:p>
        </w:tc>
        <w:tc>
          <w:tcPr>
            <w:tcW w:w="1705" w:type="dxa"/>
            <w:tcBorders>
              <w:top w:val="single" w:sz="4" w:space="0" w:color="00000A"/>
              <w:left w:val="single" w:sz="4" w:space="0" w:color="00000A"/>
              <w:bottom w:val="single" w:sz="4" w:space="0" w:color="00000A"/>
              <w:right w:val="single" w:sz="4" w:space="0" w:color="00000A"/>
            </w:tcBorders>
            <w:tcMar>
              <w:left w:w="-5" w:type="dxa"/>
            </w:tcMar>
          </w:tcPr>
          <w:p w14:paraId="7804C546" w14:textId="77777777" w:rsidR="00C33109" w:rsidRDefault="00000000">
            <w:pPr>
              <w:ind w:left="176"/>
              <w:jc w:val="both"/>
            </w:pPr>
            <w:r>
              <w:rPr>
                <w:sz w:val="22"/>
                <w:szCs w:val="22"/>
              </w:rPr>
              <w:t>Około 1.330</w:t>
            </w:r>
            <w:r>
              <w:rPr>
                <w:b/>
                <w:bCs/>
                <w:sz w:val="22"/>
                <w:szCs w:val="22"/>
              </w:rPr>
              <w:br/>
            </w:r>
            <w:r>
              <w:rPr>
                <w:sz w:val="22"/>
                <w:szCs w:val="22"/>
              </w:rPr>
              <w:t>osób: dorosłych             i dzieci</w:t>
            </w:r>
          </w:p>
        </w:tc>
        <w:tc>
          <w:tcPr>
            <w:tcW w:w="1841" w:type="dxa"/>
            <w:tcBorders>
              <w:top w:val="single" w:sz="4" w:space="0" w:color="00000A"/>
              <w:left w:val="single" w:sz="4" w:space="0" w:color="00000A"/>
              <w:bottom w:val="single" w:sz="4" w:space="0" w:color="00000A"/>
              <w:right w:val="single" w:sz="4" w:space="0" w:color="00000A"/>
            </w:tcBorders>
            <w:tcMar>
              <w:left w:w="-5" w:type="dxa"/>
            </w:tcMar>
          </w:tcPr>
          <w:p w14:paraId="6A111260" w14:textId="77777777" w:rsidR="00C33109" w:rsidRDefault="00000000">
            <w:pPr>
              <w:ind w:left="360"/>
            </w:pPr>
            <w:r>
              <w:rPr>
                <w:b/>
                <w:bCs/>
                <w:sz w:val="22"/>
                <w:szCs w:val="22"/>
              </w:rPr>
              <w:t>około osób: dorosłych i dzieci</w:t>
            </w:r>
          </w:p>
          <w:p w14:paraId="2BFAE822" w14:textId="77777777" w:rsidR="00C33109" w:rsidRDefault="00000000">
            <w:pPr>
              <w:ind w:left="360"/>
              <w:jc w:val="both"/>
            </w:pPr>
            <w:r>
              <w:rPr>
                <w:b/>
                <w:bCs/>
                <w:sz w:val="22"/>
                <w:szCs w:val="22"/>
              </w:rPr>
              <w:t>380</w:t>
            </w:r>
          </w:p>
        </w:tc>
      </w:tr>
    </w:tbl>
    <w:p w14:paraId="76A528CA" w14:textId="77777777" w:rsidR="00C33109" w:rsidRDefault="00000000">
      <w:pPr>
        <w:pStyle w:val="doctitle"/>
        <w:spacing w:line="276" w:lineRule="auto"/>
        <w:jc w:val="both"/>
      </w:pPr>
      <w:r>
        <w:rPr>
          <w:rFonts w:ascii="Times New Roman" w:hAnsi="Times New Roman"/>
          <w:b w:val="0"/>
          <w:bCs w:val="0"/>
          <w:sz w:val="24"/>
          <w:szCs w:val="24"/>
        </w:rPr>
        <w:t>Przyjmując szacunki Państwowej Agencji Rozwiązywania Problemów Alkoholowych można zakładać, że w Gminie i Mieście Stawiszyn jest:</w:t>
      </w:r>
    </w:p>
    <w:p w14:paraId="391ACF9C" w14:textId="77777777" w:rsidR="00C33109" w:rsidRDefault="00000000">
      <w:pPr>
        <w:spacing w:line="276" w:lineRule="auto"/>
        <w:jc w:val="both"/>
      </w:pPr>
      <w:r>
        <w:rPr>
          <w:szCs w:val="24"/>
        </w:rPr>
        <w:t xml:space="preserve">- osób uzależnionych od alkoholu – ok. 140. </w:t>
      </w:r>
    </w:p>
    <w:p w14:paraId="549B61D2" w14:textId="77777777" w:rsidR="00C33109" w:rsidRDefault="00000000">
      <w:pPr>
        <w:spacing w:line="276" w:lineRule="auto"/>
        <w:jc w:val="both"/>
      </w:pPr>
      <w:r>
        <w:rPr>
          <w:szCs w:val="24"/>
        </w:rPr>
        <w:t>- osób dorosłych, żyjących w otoczeniu alkoholika (współmałżonkowie, rodzice) – ok. - 280 dzieci wychowujące się w rodzinach osób uzależnionych od alkoholu – ok. 240.</w:t>
      </w:r>
    </w:p>
    <w:p w14:paraId="6804A06F" w14:textId="77777777" w:rsidR="00C33109" w:rsidRDefault="00000000">
      <w:pPr>
        <w:spacing w:line="276" w:lineRule="auto"/>
        <w:jc w:val="both"/>
      </w:pPr>
      <w:r>
        <w:rPr>
          <w:szCs w:val="24"/>
        </w:rPr>
        <w:t>- osób pijących szkodliwie – ok. 350 – 500.</w:t>
      </w:r>
    </w:p>
    <w:p w14:paraId="148BB8CA" w14:textId="77777777" w:rsidR="00C33109" w:rsidRDefault="00000000">
      <w:pPr>
        <w:spacing w:line="276" w:lineRule="auto"/>
        <w:jc w:val="both"/>
      </w:pPr>
      <w:r>
        <w:rPr>
          <w:szCs w:val="24"/>
        </w:rPr>
        <w:t xml:space="preserve">- osób doznających przemocy domowej w rodzinach z problemem alkoholowym – ok. 380. </w:t>
      </w:r>
    </w:p>
    <w:p w14:paraId="4F3CD787" w14:textId="77777777" w:rsidR="00C33109" w:rsidRDefault="00C33109">
      <w:pPr>
        <w:spacing w:line="276" w:lineRule="auto"/>
        <w:rPr>
          <w:szCs w:val="24"/>
        </w:rPr>
      </w:pPr>
    </w:p>
    <w:p w14:paraId="6C252E15" w14:textId="77777777" w:rsidR="00C33109" w:rsidRDefault="00000000">
      <w:pPr>
        <w:pStyle w:val="WW-Tekstpodstawowywcity3"/>
        <w:numPr>
          <w:ilvl w:val="0"/>
          <w:numId w:val="2"/>
        </w:numPr>
        <w:suppressAutoHyphens w:val="0"/>
        <w:spacing w:after="200" w:line="276" w:lineRule="auto"/>
        <w:contextualSpacing/>
        <w:jc w:val="both"/>
      </w:pPr>
      <w:r>
        <w:rPr>
          <w:b/>
          <w:szCs w:val="24"/>
        </w:rPr>
        <w:t xml:space="preserve">Uchwały i zarządzenia dotyczące profilaktyki i rozwiązywania problemów </w:t>
      </w:r>
      <w:r>
        <w:rPr>
          <w:b/>
          <w:szCs w:val="24"/>
        </w:rPr>
        <w:br/>
        <w:t>alkoholowych.</w:t>
      </w:r>
    </w:p>
    <w:p w14:paraId="6965C5E0" w14:textId="77777777" w:rsidR="00C33109" w:rsidRDefault="00000000">
      <w:pPr>
        <w:spacing w:line="276" w:lineRule="auto"/>
        <w:jc w:val="both"/>
      </w:pPr>
      <w:r>
        <w:rPr>
          <w:b/>
          <w:sz w:val="26"/>
          <w:szCs w:val="24"/>
        </w:rPr>
        <w:t xml:space="preserve">  </w:t>
      </w:r>
      <w:r>
        <w:rPr>
          <w:szCs w:val="24"/>
        </w:rPr>
        <w:t>Rada Miejska określiła uchwałą nr XLIX/264/2018 z dnia 27 czerwca 2018r.  maksymalne liczby zezwoleń na sprzedaż napojów alkoholowych dla poszczególnych ich rodzajów:</w:t>
      </w:r>
    </w:p>
    <w:p w14:paraId="00651219" w14:textId="77777777" w:rsidR="00C33109" w:rsidRDefault="00000000">
      <w:pPr>
        <w:spacing w:line="276" w:lineRule="auto"/>
        <w:jc w:val="both"/>
      </w:pPr>
      <w:r>
        <w:rPr>
          <w:szCs w:val="24"/>
        </w:rPr>
        <w:t>a. do 4,5% zawartości alkoholu oraz piwa - 48 zezwoleń</w:t>
      </w:r>
    </w:p>
    <w:p w14:paraId="4073F5E4" w14:textId="77777777" w:rsidR="00C33109" w:rsidRDefault="00000000">
      <w:pPr>
        <w:spacing w:line="276" w:lineRule="auto"/>
        <w:jc w:val="both"/>
      </w:pPr>
      <w:r>
        <w:rPr>
          <w:szCs w:val="24"/>
        </w:rPr>
        <w:t>b. powyżej 4,5% do 18% zawartości alkoholu (z wyjątkiem piwa) - 32 zezwolenia</w:t>
      </w:r>
    </w:p>
    <w:p w14:paraId="3BACF722" w14:textId="77777777" w:rsidR="00C33109" w:rsidRDefault="00000000">
      <w:pPr>
        <w:pStyle w:val="Tekstpodstawowy"/>
        <w:spacing w:line="276" w:lineRule="auto"/>
      </w:pPr>
      <w:r>
        <w:rPr>
          <w:szCs w:val="24"/>
        </w:rPr>
        <w:t>c. powyżej 18% zawartości alkoholu - 34 zezwoleń</w:t>
      </w:r>
    </w:p>
    <w:p w14:paraId="7591AA44" w14:textId="77777777" w:rsidR="00C33109" w:rsidRDefault="00000000">
      <w:pPr>
        <w:pStyle w:val="Tekstpodstawowy"/>
        <w:spacing w:line="276" w:lineRule="auto"/>
      </w:pPr>
      <w:r>
        <w:rPr>
          <w:szCs w:val="24"/>
        </w:rPr>
        <w:t xml:space="preserve">d. na sprzedaż napojów alkoholowych przeznaczonych do spożycia w miejscu sprzedaży – </w:t>
      </w:r>
      <w:r>
        <w:rPr>
          <w:szCs w:val="24"/>
        </w:rPr>
        <w:br/>
        <w:t>w ilości 28 zezwoleń</w:t>
      </w:r>
    </w:p>
    <w:p w14:paraId="703DE784" w14:textId="77777777" w:rsidR="00C33109" w:rsidRDefault="00000000">
      <w:pPr>
        <w:suppressAutoHyphens w:val="0"/>
        <w:spacing w:after="200" w:line="276" w:lineRule="auto"/>
        <w:contextualSpacing/>
        <w:jc w:val="both"/>
      </w:pPr>
      <w:r>
        <w:rPr>
          <w:szCs w:val="24"/>
        </w:rPr>
        <w:lastRenderedPageBreak/>
        <w:t>e. na sprzedaż napojów alkoholowych przeznaczonych do spożycia poza miejscem sprzedaży – w ilości   86 zezwoleń</w:t>
      </w:r>
    </w:p>
    <w:p w14:paraId="11E793B0" w14:textId="77777777" w:rsidR="00C33109" w:rsidRDefault="00C33109">
      <w:pPr>
        <w:spacing w:line="360" w:lineRule="auto"/>
      </w:pPr>
    </w:p>
    <w:p w14:paraId="7C198D97" w14:textId="77777777" w:rsidR="00C33109" w:rsidRDefault="00C33109">
      <w:pPr>
        <w:spacing w:line="360" w:lineRule="auto"/>
      </w:pPr>
    </w:p>
    <w:tbl>
      <w:tblPr>
        <w:tblW w:w="9240" w:type="dxa"/>
        <w:tblInd w:w="-2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5116"/>
        <w:gridCol w:w="1410"/>
        <w:gridCol w:w="1365"/>
        <w:gridCol w:w="1349"/>
      </w:tblGrid>
      <w:tr w:rsidR="00C33109" w14:paraId="34264314" w14:textId="77777777">
        <w:tc>
          <w:tcPr>
            <w:tcW w:w="511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7B59E512" w14:textId="77777777" w:rsidR="00C33109" w:rsidRDefault="00000000">
            <w:pPr>
              <w:spacing w:line="360" w:lineRule="auto"/>
              <w:jc w:val="center"/>
            </w:pPr>
            <w:r>
              <w:rPr>
                <w:b/>
                <w:color w:val="000000"/>
                <w:szCs w:val="24"/>
                <w:shd w:val="clear" w:color="auto" w:fill="FFFFFF"/>
              </w:rPr>
              <w:t>Rok</w:t>
            </w:r>
          </w:p>
        </w:tc>
        <w:tc>
          <w:tcPr>
            <w:tcW w:w="141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42B5D043" w14:textId="77777777" w:rsidR="00C33109" w:rsidRDefault="00000000">
            <w:pPr>
              <w:spacing w:line="360" w:lineRule="auto"/>
              <w:jc w:val="center"/>
            </w:pPr>
            <w:r>
              <w:rPr>
                <w:b/>
                <w:color w:val="000000"/>
                <w:szCs w:val="24"/>
                <w:shd w:val="clear" w:color="auto" w:fill="FFFFFF"/>
              </w:rPr>
              <w:t>2022</w:t>
            </w:r>
          </w:p>
        </w:tc>
        <w:tc>
          <w:tcPr>
            <w:tcW w:w="136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54036365" w14:textId="77777777" w:rsidR="00C33109" w:rsidRDefault="00000000">
            <w:pPr>
              <w:spacing w:line="360" w:lineRule="auto"/>
              <w:jc w:val="center"/>
            </w:pPr>
            <w:r>
              <w:rPr>
                <w:b/>
                <w:color w:val="000000"/>
                <w:szCs w:val="24"/>
                <w:shd w:val="clear" w:color="auto" w:fill="FFFFFF"/>
              </w:rPr>
              <w:t>2023</w:t>
            </w:r>
          </w:p>
        </w:tc>
        <w:tc>
          <w:tcPr>
            <w:tcW w:w="1349"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Pr>
          <w:p w14:paraId="2108F75B" w14:textId="77777777" w:rsidR="00C33109" w:rsidRDefault="00000000">
            <w:pPr>
              <w:spacing w:line="360" w:lineRule="auto"/>
              <w:jc w:val="center"/>
            </w:pPr>
            <w:r>
              <w:rPr>
                <w:b/>
                <w:color w:val="000000"/>
                <w:szCs w:val="24"/>
                <w:shd w:val="clear" w:color="auto" w:fill="FFFFFF"/>
              </w:rPr>
              <w:t>2024</w:t>
            </w:r>
          </w:p>
          <w:p w14:paraId="7006137B" w14:textId="77777777" w:rsidR="00C33109" w:rsidRDefault="00C33109">
            <w:pPr>
              <w:spacing w:line="360" w:lineRule="auto"/>
              <w:jc w:val="center"/>
              <w:rPr>
                <w:b/>
                <w:color w:val="000000"/>
                <w:szCs w:val="24"/>
                <w:highlight w:val="white"/>
              </w:rPr>
            </w:pPr>
          </w:p>
        </w:tc>
      </w:tr>
      <w:tr w:rsidR="00C33109" w14:paraId="2D36ECE8" w14:textId="77777777">
        <w:tc>
          <w:tcPr>
            <w:tcW w:w="5115" w:type="dxa"/>
            <w:tcBorders>
              <w:top w:val="single" w:sz="4" w:space="0" w:color="00000A"/>
              <w:left w:val="single" w:sz="4" w:space="0" w:color="00000A"/>
              <w:bottom w:val="single" w:sz="4" w:space="0" w:color="00000A"/>
              <w:right w:val="single" w:sz="4" w:space="0" w:color="00000A"/>
            </w:tcBorders>
            <w:tcMar>
              <w:left w:w="-5" w:type="dxa"/>
            </w:tcMar>
          </w:tcPr>
          <w:p w14:paraId="3AE83799" w14:textId="77777777" w:rsidR="00C33109" w:rsidRDefault="00000000">
            <w:pPr>
              <w:jc w:val="both"/>
            </w:pPr>
            <w:r>
              <w:rPr>
                <w:color w:val="000000"/>
                <w:sz w:val="22"/>
                <w:szCs w:val="22"/>
                <w:shd w:val="clear" w:color="auto" w:fill="FFFFFF"/>
              </w:rPr>
              <w:t xml:space="preserve">  Liczba zezwoleń uchwalonych</w:t>
            </w:r>
          </w:p>
          <w:p w14:paraId="79A9C08B" w14:textId="77777777" w:rsidR="00C33109" w:rsidRDefault="00C33109">
            <w:pPr>
              <w:jc w:val="both"/>
              <w:rPr>
                <w:b/>
                <w:color w:val="000000"/>
                <w:sz w:val="22"/>
                <w:szCs w:val="22"/>
                <w:highlight w:val="white"/>
              </w:rPr>
            </w:pPr>
          </w:p>
        </w:tc>
        <w:tc>
          <w:tcPr>
            <w:tcW w:w="1410" w:type="dxa"/>
            <w:tcBorders>
              <w:top w:val="single" w:sz="4" w:space="0" w:color="00000A"/>
              <w:left w:val="single" w:sz="4" w:space="0" w:color="00000A"/>
              <w:bottom w:val="single" w:sz="4" w:space="0" w:color="00000A"/>
              <w:right w:val="single" w:sz="4" w:space="0" w:color="00000A"/>
            </w:tcBorders>
            <w:tcMar>
              <w:left w:w="-5" w:type="dxa"/>
            </w:tcMar>
          </w:tcPr>
          <w:p w14:paraId="004C9E25" w14:textId="77777777" w:rsidR="00C33109" w:rsidRDefault="00000000">
            <w:pPr>
              <w:spacing w:line="360" w:lineRule="auto"/>
              <w:jc w:val="center"/>
            </w:pPr>
            <w:r>
              <w:rPr>
                <w:bCs/>
                <w:color w:val="000000"/>
                <w:sz w:val="22"/>
                <w:szCs w:val="22"/>
                <w:highlight w:val="white"/>
              </w:rPr>
              <w:t>114</w:t>
            </w:r>
          </w:p>
        </w:tc>
        <w:tc>
          <w:tcPr>
            <w:tcW w:w="1365" w:type="dxa"/>
            <w:tcBorders>
              <w:top w:val="single" w:sz="4" w:space="0" w:color="00000A"/>
              <w:left w:val="single" w:sz="4" w:space="0" w:color="00000A"/>
              <w:bottom w:val="single" w:sz="4" w:space="0" w:color="00000A"/>
              <w:right w:val="single" w:sz="4" w:space="0" w:color="00000A"/>
            </w:tcBorders>
            <w:tcMar>
              <w:left w:w="-5" w:type="dxa"/>
            </w:tcMar>
          </w:tcPr>
          <w:p w14:paraId="165B987B" w14:textId="77777777" w:rsidR="00C33109" w:rsidRDefault="00000000">
            <w:pPr>
              <w:spacing w:line="360" w:lineRule="auto"/>
              <w:jc w:val="center"/>
            </w:pPr>
            <w:r>
              <w:rPr>
                <w:bCs/>
                <w:color w:val="000000"/>
                <w:sz w:val="22"/>
                <w:szCs w:val="22"/>
                <w:highlight w:val="white"/>
              </w:rPr>
              <w:t>114</w:t>
            </w:r>
          </w:p>
        </w:tc>
        <w:tc>
          <w:tcPr>
            <w:tcW w:w="1349" w:type="dxa"/>
            <w:tcBorders>
              <w:top w:val="single" w:sz="4" w:space="0" w:color="00000A"/>
              <w:left w:val="single" w:sz="4" w:space="0" w:color="00000A"/>
              <w:bottom w:val="single" w:sz="4" w:space="0" w:color="00000A"/>
              <w:right w:val="single" w:sz="4" w:space="0" w:color="00000A"/>
            </w:tcBorders>
          </w:tcPr>
          <w:p w14:paraId="52F57283" w14:textId="77777777" w:rsidR="00C33109" w:rsidRDefault="00000000">
            <w:pPr>
              <w:spacing w:line="360" w:lineRule="auto"/>
              <w:jc w:val="center"/>
            </w:pPr>
            <w:r>
              <w:rPr>
                <w:bCs/>
                <w:color w:val="000000"/>
                <w:sz w:val="22"/>
                <w:szCs w:val="22"/>
                <w:shd w:val="clear" w:color="auto" w:fill="FFFFFF"/>
              </w:rPr>
              <w:t>114</w:t>
            </w:r>
          </w:p>
        </w:tc>
      </w:tr>
      <w:tr w:rsidR="00C33109" w14:paraId="522E401F" w14:textId="77777777">
        <w:tc>
          <w:tcPr>
            <w:tcW w:w="5115" w:type="dxa"/>
            <w:tcBorders>
              <w:top w:val="single" w:sz="4" w:space="0" w:color="00000A"/>
              <w:left w:val="single" w:sz="4" w:space="0" w:color="00000A"/>
              <w:bottom w:val="single" w:sz="4" w:space="0" w:color="00000A"/>
              <w:right w:val="single" w:sz="4" w:space="0" w:color="00000A"/>
            </w:tcBorders>
            <w:tcMar>
              <w:left w:w="-5" w:type="dxa"/>
            </w:tcMar>
          </w:tcPr>
          <w:p w14:paraId="2F2B39C1" w14:textId="77777777" w:rsidR="00C33109" w:rsidRDefault="00000000">
            <w:pPr>
              <w:jc w:val="both"/>
            </w:pPr>
            <w:r>
              <w:rPr>
                <w:color w:val="000000"/>
                <w:sz w:val="22"/>
                <w:szCs w:val="22"/>
                <w:shd w:val="clear" w:color="auto" w:fill="FFFFFF"/>
              </w:rPr>
              <w:t xml:space="preserve">Liczba zezwoleń </w:t>
            </w:r>
            <w:r>
              <w:rPr>
                <w:color w:val="000000"/>
                <w:sz w:val="22"/>
                <w:szCs w:val="22"/>
                <w:highlight w:val="white"/>
              </w:rPr>
              <w:t>wydanych przedsiębiorcom</w:t>
            </w:r>
          </w:p>
        </w:tc>
        <w:tc>
          <w:tcPr>
            <w:tcW w:w="1410" w:type="dxa"/>
            <w:tcBorders>
              <w:top w:val="single" w:sz="4" w:space="0" w:color="00000A"/>
              <w:left w:val="single" w:sz="4" w:space="0" w:color="00000A"/>
              <w:bottom w:val="single" w:sz="4" w:space="0" w:color="00000A"/>
              <w:right w:val="single" w:sz="4" w:space="0" w:color="00000A"/>
            </w:tcBorders>
            <w:tcMar>
              <w:left w:w="-5" w:type="dxa"/>
            </w:tcMar>
          </w:tcPr>
          <w:p w14:paraId="285360CE" w14:textId="77777777" w:rsidR="00C33109" w:rsidRDefault="00000000">
            <w:pPr>
              <w:spacing w:line="360" w:lineRule="auto"/>
              <w:jc w:val="center"/>
            </w:pPr>
            <w:r>
              <w:rPr>
                <w:bCs/>
                <w:color w:val="000000"/>
                <w:sz w:val="22"/>
                <w:szCs w:val="22"/>
                <w:shd w:val="clear" w:color="auto" w:fill="FFFFFF"/>
              </w:rPr>
              <w:t>73</w:t>
            </w:r>
          </w:p>
          <w:p w14:paraId="21B58173" w14:textId="77777777" w:rsidR="00C33109" w:rsidRDefault="00C33109">
            <w:pPr>
              <w:spacing w:line="360" w:lineRule="auto"/>
              <w:jc w:val="center"/>
              <w:rPr>
                <w:bCs/>
                <w:color w:val="000000"/>
                <w:sz w:val="22"/>
                <w:szCs w:val="22"/>
                <w:highlight w:val="white"/>
              </w:rPr>
            </w:pPr>
          </w:p>
        </w:tc>
        <w:tc>
          <w:tcPr>
            <w:tcW w:w="1365" w:type="dxa"/>
            <w:tcBorders>
              <w:top w:val="single" w:sz="4" w:space="0" w:color="00000A"/>
              <w:left w:val="single" w:sz="4" w:space="0" w:color="00000A"/>
              <w:bottom w:val="single" w:sz="4" w:space="0" w:color="00000A"/>
              <w:right w:val="single" w:sz="4" w:space="0" w:color="00000A"/>
            </w:tcBorders>
            <w:tcMar>
              <w:left w:w="-5" w:type="dxa"/>
            </w:tcMar>
          </w:tcPr>
          <w:p w14:paraId="4B33DE9C" w14:textId="77777777" w:rsidR="00C33109" w:rsidRDefault="00000000">
            <w:pPr>
              <w:spacing w:line="360" w:lineRule="auto"/>
              <w:jc w:val="center"/>
            </w:pPr>
            <w:r>
              <w:rPr>
                <w:bCs/>
                <w:color w:val="000000"/>
                <w:sz w:val="22"/>
                <w:szCs w:val="22"/>
                <w:shd w:val="clear" w:color="auto" w:fill="FFFFFF"/>
              </w:rPr>
              <w:t>65</w:t>
            </w:r>
          </w:p>
        </w:tc>
        <w:tc>
          <w:tcPr>
            <w:tcW w:w="1349" w:type="dxa"/>
            <w:tcBorders>
              <w:top w:val="single" w:sz="4" w:space="0" w:color="00000A"/>
              <w:left w:val="single" w:sz="4" w:space="0" w:color="00000A"/>
              <w:bottom w:val="single" w:sz="4" w:space="0" w:color="00000A"/>
              <w:right w:val="single" w:sz="4" w:space="0" w:color="00000A"/>
            </w:tcBorders>
          </w:tcPr>
          <w:p w14:paraId="1FEFEB9A" w14:textId="77777777" w:rsidR="00C33109" w:rsidRDefault="00000000">
            <w:pPr>
              <w:spacing w:line="360" w:lineRule="auto"/>
              <w:jc w:val="center"/>
            </w:pPr>
            <w:r>
              <w:t>62</w:t>
            </w:r>
          </w:p>
        </w:tc>
      </w:tr>
      <w:tr w:rsidR="00C33109" w14:paraId="6CE1A917" w14:textId="77777777">
        <w:tc>
          <w:tcPr>
            <w:tcW w:w="5115" w:type="dxa"/>
            <w:tcBorders>
              <w:top w:val="single" w:sz="4" w:space="0" w:color="00000A"/>
              <w:left w:val="single" w:sz="4" w:space="0" w:color="00000A"/>
              <w:bottom w:val="single" w:sz="4" w:space="0" w:color="00000A"/>
              <w:right w:val="single" w:sz="4" w:space="0" w:color="00000A"/>
            </w:tcBorders>
            <w:tcMar>
              <w:left w:w="-5" w:type="dxa"/>
            </w:tcMar>
          </w:tcPr>
          <w:p w14:paraId="535EC28C" w14:textId="77777777" w:rsidR="00C33109" w:rsidRDefault="00000000">
            <w:pPr>
              <w:jc w:val="both"/>
            </w:pPr>
            <w:r>
              <w:rPr>
                <w:color w:val="000000"/>
                <w:sz w:val="22"/>
                <w:szCs w:val="22"/>
                <w:shd w:val="clear" w:color="auto" w:fill="FFFFFF"/>
              </w:rPr>
              <w:t xml:space="preserve">Liczba zezwoleń </w:t>
            </w:r>
            <w:r>
              <w:rPr>
                <w:color w:val="000000" w:themeColor="text1"/>
                <w:sz w:val="22"/>
                <w:szCs w:val="22"/>
                <w:shd w:val="clear" w:color="auto" w:fill="FFFFFF"/>
              </w:rPr>
              <w:t xml:space="preserve">niewykorzystanych </w:t>
            </w:r>
          </w:p>
          <w:p w14:paraId="755A542A" w14:textId="77777777" w:rsidR="00C33109" w:rsidRDefault="00000000">
            <w:pPr>
              <w:jc w:val="both"/>
            </w:pPr>
            <w:r>
              <w:rPr>
                <w:color w:val="000000"/>
                <w:sz w:val="22"/>
                <w:szCs w:val="22"/>
                <w:shd w:val="clear" w:color="auto" w:fill="FFFFFF"/>
              </w:rPr>
              <w:t>ogółem</w:t>
            </w:r>
          </w:p>
        </w:tc>
        <w:tc>
          <w:tcPr>
            <w:tcW w:w="1410" w:type="dxa"/>
            <w:tcBorders>
              <w:top w:val="single" w:sz="4" w:space="0" w:color="00000A"/>
              <w:left w:val="single" w:sz="4" w:space="0" w:color="00000A"/>
              <w:bottom w:val="single" w:sz="4" w:space="0" w:color="00000A"/>
              <w:right w:val="single" w:sz="4" w:space="0" w:color="00000A"/>
            </w:tcBorders>
            <w:tcMar>
              <w:left w:w="-5" w:type="dxa"/>
            </w:tcMar>
          </w:tcPr>
          <w:p w14:paraId="255BD143" w14:textId="77777777" w:rsidR="00C33109" w:rsidRDefault="00000000">
            <w:pPr>
              <w:spacing w:line="360" w:lineRule="auto"/>
              <w:jc w:val="center"/>
              <w:rPr>
                <w:color w:val="FF0000"/>
              </w:rPr>
            </w:pPr>
            <w:r>
              <w:rPr>
                <w:color w:val="000000"/>
              </w:rPr>
              <w:t>41</w:t>
            </w:r>
          </w:p>
        </w:tc>
        <w:tc>
          <w:tcPr>
            <w:tcW w:w="1365" w:type="dxa"/>
            <w:tcBorders>
              <w:top w:val="single" w:sz="4" w:space="0" w:color="00000A"/>
              <w:left w:val="single" w:sz="4" w:space="0" w:color="00000A"/>
              <w:bottom w:val="single" w:sz="4" w:space="0" w:color="00000A"/>
              <w:right w:val="single" w:sz="4" w:space="0" w:color="00000A"/>
            </w:tcBorders>
            <w:tcMar>
              <w:left w:w="-5" w:type="dxa"/>
            </w:tcMar>
          </w:tcPr>
          <w:p w14:paraId="4E77B082" w14:textId="77777777" w:rsidR="00C33109" w:rsidRDefault="00000000">
            <w:pPr>
              <w:spacing w:line="360" w:lineRule="auto"/>
              <w:jc w:val="center"/>
              <w:rPr>
                <w:color w:val="000000"/>
              </w:rPr>
            </w:pPr>
            <w:r>
              <w:rPr>
                <w:color w:val="000000"/>
              </w:rPr>
              <w:t>49</w:t>
            </w:r>
          </w:p>
        </w:tc>
        <w:tc>
          <w:tcPr>
            <w:tcW w:w="1349" w:type="dxa"/>
            <w:tcBorders>
              <w:top w:val="single" w:sz="4" w:space="0" w:color="00000A"/>
              <w:left w:val="single" w:sz="4" w:space="0" w:color="00000A"/>
              <w:bottom w:val="single" w:sz="4" w:space="0" w:color="00000A"/>
              <w:right w:val="single" w:sz="4" w:space="0" w:color="00000A"/>
            </w:tcBorders>
          </w:tcPr>
          <w:p w14:paraId="60BB5BC4" w14:textId="77777777" w:rsidR="00C33109" w:rsidRDefault="00000000">
            <w:pPr>
              <w:spacing w:line="360" w:lineRule="auto"/>
              <w:jc w:val="center"/>
              <w:rPr>
                <w:color w:val="000000"/>
              </w:rPr>
            </w:pPr>
            <w:r>
              <w:rPr>
                <w:color w:val="000000"/>
              </w:rPr>
              <w:t>52</w:t>
            </w:r>
          </w:p>
          <w:p w14:paraId="0EBC67AA" w14:textId="77777777" w:rsidR="00C33109" w:rsidRDefault="00C33109">
            <w:pPr>
              <w:spacing w:line="360" w:lineRule="auto"/>
              <w:jc w:val="center"/>
              <w:rPr>
                <w:b/>
                <w:color w:val="FF0000"/>
                <w:sz w:val="22"/>
                <w:szCs w:val="22"/>
                <w:highlight w:val="white"/>
              </w:rPr>
            </w:pPr>
          </w:p>
        </w:tc>
      </w:tr>
    </w:tbl>
    <w:p w14:paraId="2820CA5F" w14:textId="77777777" w:rsidR="00C33109" w:rsidRDefault="00000000">
      <w:r>
        <w:rPr>
          <w:i/>
          <w:iCs/>
          <w:color w:val="000000"/>
          <w:sz w:val="22"/>
          <w:szCs w:val="22"/>
        </w:rPr>
        <w:t>Tabela 2. Dane w zakresie liczby niewykorzystanych zezwoleń na sprzedaż napojów alkoholowych.</w:t>
      </w:r>
    </w:p>
    <w:p w14:paraId="0D007176" w14:textId="77777777" w:rsidR="00C33109" w:rsidRDefault="00C33109">
      <w:pPr>
        <w:rPr>
          <w:i/>
          <w:iCs/>
          <w:color w:val="000000"/>
          <w:sz w:val="22"/>
          <w:szCs w:val="22"/>
        </w:rPr>
      </w:pPr>
    </w:p>
    <w:p w14:paraId="650D7243" w14:textId="77777777" w:rsidR="00C33109" w:rsidRDefault="00C33109">
      <w:pPr>
        <w:rPr>
          <w:i/>
          <w:iCs/>
          <w:color w:val="000000"/>
          <w:sz w:val="22"/>
          <w:szCs w:val="22"/>
        </w:rPr>
      </w:pPr>
    </w:p>
    <w:p w14:paraId="4FE56F99" w14:textId="77777777" w:rsidR="00C33109" w:rsidRDefault="00000000">
      <w:pPr>
        <w:pStyle w:val="WW-Tekstpodstawowywcity3"/>
        <w:numPr>
          <w:ilvl w:val="0"/>
          <w:numId w:val="2"/>
        </w:numPr>
        <w:suppressAutoHyphens w:val="0"/>
        <w:spacing w:after="200"/>
        <w:contextualSpacing/>
      </w:pPr>
      <w:r>
        <w:rPr>
          <w:b/>
          <w:color w:val="000000"/>
          <w:szCs w:val="24"/>
        </w:rPr>
        <w:t>Rynek napojów alkoholowych w gminie.</w:t>
      </w:r>
    </w:p>
    <w:p w14:paraId="2FF712B4" w14:textId="77777777" w:rsidR="00C33109" w:rsidRDefault="00000000">
      <w:pPr>
        <w:pStyle w:val="Bezodstpw"/>
        <w:spacing w:line="300" w:lineRule="atLeast"/>
        <w:jc w:val="both"/>
      </w:pPr>
      <w:r>
        <w:t xml:space="preserve">Wartość alkoholu sprzedanego w placówkach na terenie gminy na podstawie oświadczeń złożonych przez przedsiębiorców wyniosła: </w:t>
      </w:r>
    </w:p>
    <w:p w14:paraId="3495603A" w14:textId="77777777" w:rsidR="00C33109" w:rsidRDefault="00C33109">
      <w:pPr>
        <w:spacing w:line="360" w:lineRule="auto"/>
        <w:rPr>
          <w:bCs/>
          <w:i/>
          <w:iCs/>
          <w:color w:val="000000"/>
          <w:szCs w:val="24"/>
        </w:rPr>
      </w:pPr>
    </w:p>
    <w:tbl>
      <w:tblPr>
        <w:tblStyle w:val="Tabela-Siatka"/>
        <w:tblW w:w="9293" w:type="dxa"/>
        <w:tblInd w:w="-245" w:type="dxa"/>
        <w:tblCellMar>
          <w:left w:w="-5" w:type="dxa"/>
        </w:tblCellMar>
        <w:tblLook w:val="04A0" w:firstRow="1" w:lastRow="0" w:firstColumn="1" w:lastColumn="0" w:noHBand="0" w:noVBand="1"/>
      </w:tblPr>
      <w:tblGrid>
        <w:gridCol w:w="6573"/>
        <w:gridCol w:w="977"/>
        <w:gridCol w:w="843"/>
        <w:gridCol w:w="900"/>
      </w:tblGrid>
      <w:tr w:rsidR="00C33109" w14:paraId="652F0CE2" w14:textId="77777777">
        <w:tc>
          <w:tcPr>
            <w:tcW w:w="6572" w:type="dxa"/>
            <w:shd w:val="clear" w:color="auto" w:fill="DAEEF3" w:themeFill="accent5" w:themeFillTint="33"/>
            <w:tcMar>
              <w:left w:w="-5" w:type="dxa"/>
            </w:tcMar>
          </w:tcPr>
          <w:p w14:paraId="61996CEE" w14:textId="77777777" w:rsidR="00C33109" w:rsidRDefault="00C33109">
            <w:pPr>
              <w:pStyle w:val="Akapitzlist"/>
              <w:spacing w:line="360" w:lineRule="auto"/>
              <w:ind w:left="0"/>
              <w:jc w:val="both"/>
              <w:rPr>
                <w:bCs/>
              </w:rPr>
            </w:pPr>
          </w:p>
        </w:tc>
        <w:tc>
          <w:tcPr>
            <w:tcW w:w="977" w:type="dxa"/>
            <w:shd w:val="clear" w:color="auto" w:fill="DAEEF3" w:themeFill="accent5" w:themeFillTint="33"/>
            <w:tcMar>
              <w:left w:w="-5" w:type="dxa"/>
            </w:tcMar>
          </w:tcPr>
          <w:p w14:paraId="55F4DAD3" w14:textId="77777777" w:rsidR="00C33109" w:rsidRDefault="00000000">
            <w:pPr>
              <w:pStyle w:val="Akapitzlist"/>
              <w:spacing w:line="360" w:lineRule="auto"/>
              <w:ind w:left="0"/>
              <w:jc w:val="center"/>
            </w:pPr>
            <w:r>
              <w:rPr>
                <w:bCs/>
              </w:rPr>
              <w:t>2022</w:t>
            </w:r>
          </w:p>
        </w:tc>
        <w:tc>
          <w:tcPr>
            <w:tcW w:w="843" w:type="dxa"/>
            <w:shd w:val="clear" w:color="auto" w:fill="DAEEF3" w:themeFill="accent5" w:themeFillTint="33"/>
            <w:tcMar>
              <w:left w:w="-5" w:type="dxa"/>
            </w:tcMar>
          </w:tcPr>
          <w:p w14:paraId="2D7BADDD" w14:textId="77777777" w:rsidR="00C33109" w:rsidRDefault="00000000">
            <w:pPr>
              <w:pStyle w:val="Akapitzlist"/>
              <w:spacing w:line="360" w:lineRule="auto"/>
              <w:ind w:left="0"/>
              <w:jc w:val="center"/>
            </w:pPr>
            <w:r>
              <w:rPr>
                <w:bCs/>
              </w:rPr>
              <w:t>2023</w:t>
            </w:r>
          </w:p>
        </w:tc>
        <w:tc>
          <w:tcPr>
            <w:tcW w:w="900" w:type="dxa"/>
            <w:shd w:val="clear" w:color="auto" w:fill="DAEEF3" w:themeFill="accent5" w:themeFillTint="33"/>
            <w:tcMar>
              <w:left w:w="-5" w:type="dxa"/>
            </w:tcMar>
          </w:tcPr>
          <w:p w14:paraId="7CC9CF9F" w14:textId="77777777" w:rsidR="00C33109" w:rsidRDefault="00000000">
            <w:pPr>
              <w:pStyle w:val="Akapitzlist"/>
              <w:spacing w:line="360" w:lineRule="auto"/>
              <w:ind w:left="0"/>
              <w:jc w:val="center"/>
            </w:pPr>
            <w:r>
              <w:rPr>
                <w:bCs/>
              </w:rPr>
              <w:t>2024</w:t>
            </w:r>
          </w:p>
        </w:tc>
      </w:tr>
      <w:tr w:rsidR="00C33109" w14:paraId="6AB52004" w14:textId="77777777">
        <w:trPr>
          <w:trHeight w:val="227"/>
        </w:trPr>
        <w:tc>
          <w:tcPr>
            <w:tcW w:w="6572" w:type="dxa"/>
            <w:tcMar>
              <w:left w:w="-5" w:type="dxa"/>
            </w:tcMar>
          </w:tcPr>
          <w:p w14:paraId="590E1956" w14:textId="77777777" w:rsidR="00C33109" w:rsidRDefault="00000000">
            <w:pPr>
              <w:pStyle w:val="Akapitzlist"/>
              <w:ind w:left="0"/>
            </w:pPr>
            <w:r>
              <w:rPr>
                <w:bCs/>
              </w:rPr>
              <w:t>Liczba osób przypadających na 1 punkt sprzedaży napojów alkoholowych</w:t>
            </w:r>
          </w:p>
        </w:tc>
        <w:tc>
          <w:tcPr>
            <w:tcW w:w="977" w:type="dxa"/>
            <w:tcMar>
              <w:left w:w="-5" w:type="dxa"/>
            </w:tcMar>
          </w:tcPr>
          <w:p w14:paraId="0CEECCEA" w14:textId="77777777" w:rsidR="00C33109" w:rsidRDefault="00000000">
            <w:pPr>
              <w:pStyle w:val="Akapitzlist"/>
              <w:spacing w:line="360" w:lineRule="auto"/>
              <w:ind w:left="0"/>
              <w:jc w:val="center"/>
            </w:pPr>
            <w:r>
              <w:rPr>
                <w:color w:val="000000" w:themeColor="text1"/>
              </w:rPr>
              <w:t>285</w:t>
            </w:r>
          </w:p>
        </w:tc>
        <w:tc>
          <w:tcPr>
            <w:tcW w:w="843" w:type="dxa"/>
            <w:tcMar>
              <w:left w:w="-5" w:type="dxa"/>
            </w:tcMar>
          </w:tcPr>
          <w:p w14:paraId="4037EA39" w14:textId="77777777" w:rsidR="00C33109" w:rsidRDefault="00000000">
            <w:pPr>
              <w:pStyle w:val="Akapitzlist"/>
              <w:spacing w:line="360" w:lineRule="auto"/>
              <w:ind w:left="0"/>
              <w:jc w:val="center"/>
            </w:pPr>
            <w:r>
              <w:t>308</w:t>
            </w:r>
          </w:p>
        </w:tc>
        <w:tc>
          <w:tcPr>
            <w:tcW w:w="900" w:type="dxa"/>
            <w:tcMar>
              <w:left w:w="-5" w:type="dxa"/>
            </w:tcMar>
          </w:tcPr>
          <w:p w14:paraId="3C2175E8" w14:textId="77777777" w:rsidR="00C33109" w:rsidRDefault="00000000">
            <w:pPr>
              <w:pStyle w:val="Akapitzlist"/>
              <w:spacing w:line="360" w:lineRule="auto"/>
              <w:ind w:left="0"/>
              <w:jc w:val="center"/>
            </w:pPr>
            <w:r>
              <w:t>302</w:t>
            </w:r>
          </w:p>
        </w:tc>
      </w:tr>
    </w:tbl>
    <w:p w14:paraId="419A3862" w14:textId="77777777" w:rsidR="00C33109" w:rsidRDefault="00000000">
      <w:pPr>
        <w:pStyle w:val="Tekstpodstawowywcity"/>
        <w:spacing w:after="0"/>
        <w:ind w:left="0"/>
        <w:jc w:val="both"/>
      </w:pPr>
      <w:r>
        <w:rPr>
          <w:bCs/>
          <w:i/>
          <w:iCs/>
          <w:color w:val="000000"/>
          <w:sz w:val="22"/>
          <w:szCs w:val="22"/>
        </w:rPr>
        <w:t>Tabela nr 3. Dane w zakresie liczby osób przypadających na 1 punkt sprzedaży napojów alkoholowych.</w:t>
      </w:r>
    </w:p>
    <w:p w14:paraId="5471D5E7" w14:textId="77777777" w:rsidR="00C33109" w:rsidRDefault="00C33109">
      <w:pPr>
        <w:pStyle w:val="Tekstpodstawowywcity"/>
        <w:spacing w:after="0"/>
        <w:ind w:left="0"/>
        <w:jc w:val="both"/>
        <w:rPr>
          <w:bCs/>
          <w:szCs w:val="24"/>
        </w:rPr>
      </w:pPr>
    </w:p>
    <w:p w14:paraId="2E27D1A4" w14:textId="77777777" w:rsidR="00C33109" w:rsidRDefault="00C33109">
      <w:pPr>
        <w:pStyle w:val="Tekstpodstawowywcity"/>
        <w:spacing w:after="0"/>
        <w:ind w:left="0"/>
        <w:jc w:val="both"/>
        <w:rPr>
          <w:bCs/>
          <w:szCs w:val="24"/>
        </w:rPr>
      </w:pPr>
    </w:p>
    <w:tbl>
      <w:tblPr>
        <w:tblW w:w="9227" w:type="dxa"/>
        <w:tblInd w:w="-1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4365"/>
        <w:gridCol w:w="1785"/>
        <w:gridCol w:w="1562"/>
        <w:gridCol w:w="1515"/>
      </w:tblGrid>
      <w:tr w:rsidR="00C33109" w14:paraId="15EB8485" w14:textId="77777777">
        <w:trPr>
          <w:trHeight w:val="222"/>
        </w:trPr>
        <w:tc>
          <w:tcPr>
            <w:tcW w:w="436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48A2486F" w14:textId="77777777" w:rsidR="00C33109" w:rsidRDefault="00000000">
            <w:pPr>
              <w:spacing w:line="360" w:lineRule="auto"/>
              <w:jc w:val="center"/>
            </w:pPr>
            <w:r>
              <w:rPr>
                <w:b/>
                <w:color w:val="000000"/>
                <w:szCs w:val="24"/>
                <w:shd w:val="clear" w:color="auto" w:fill="FFFFFF"/>
              </w:rPr>
              <w:t>Rok</w:t>
            </w:r>
          </w:p>
        </w:tc>
        <w:tc>
          <w:tcPr>
            <w:tcW w:w="178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14C1AB96" w14:textId="77777777" w:rsidR="00C33109" w:rsidRDefault="00000000">
            <w:pPr>
              <w:spacing w:line="360" w:lineRule="auto"/>
              <w:jc w:val="center"/>
            </w:pPr>
            <w:r>
              <w:t>2022</w:t>
            </w:r>
          </w:p>
        </w:tc>
        <w:tc>
          <w:tcPr>
            <w:tcW w:w="1562"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64E04420" w14:textId="77777777" w:rsidR="00C33109" w:rsidRDefault="00000000">
            <w:pPr>
              <w:tabs>
                <w:tab w:val="center" w:pos="1079"/>
                <w:tab w:val="right" w:pos="2158"/>
              </w:tabs>
              <w:spacing w:line="360" w:lineRule="auto"/>
              <w:jc w:val="center"/>
            </w:pPr>
            <w:r>
              <w:t>2023</w:t>
            </w:r>
          </w:p>
        </w:tc>
        <w:tc>
          <w:tcPr>
            <w:tcW w:w="151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0AA26708" w14:textId="77777777" w:rsidR="00C33109" w:rsidRDefault="00000000">
            <w:pPr>
              <w:tabs>
                <w:tab w:val="center" w:pos="1079"/>
                <w:tab w:val="right" w:pos="2158"/>
              </w:tabs>
              <w:spacing w:line="360" w:lineRule="auto"/>
              <w:jc w:val="center"/>
            </w:pPr>
            <w:r>
              <w:t>2024</w:t>
            </w:r>
          </w:p>
          <w:p w14:paraId="1357447F" w14:textId="77777777" w:rsidR="00C33109" w:rsidRDefault="00C33109">
            <w:pPr>
              <w:tabs>
                <w:tab w:val="center" w:pos="1079"/>
                <w:tab w:val="right" w:pos="2158"/>
              </w:tabs>
              <w:spacing w:line="360" w:lineRule="auto"/>
              <w:jc w:val="center"/>
              <w:rPr>
                <w:b/>
                <w:color w:val="000000"/>
                <w:szCs w:val="24"/>
                <w:highlight w:val="white"/>
              </w:rPr>
            </w:pPr>
          </w:p>
        </w:tc>
      </w:tr>
      <w:tr w:rsidR="00C33109" w14:paraId="296249A6" w14:textId="77777777">
        <w:tc>
          <w:tcPr>
            <w:tcW w:w="4364" w:type="dxa"/>
            <w:tcBorders>
              <w:top w:val="single" w:sz="4" w:space="0" w:color="00000A"/>
              <w:left w:val="single" w:sz="4" w:space="0" w:color="00000A"/>
              <w:bottom w:val="single" w:sz="4" w:space="0" w:color="00000A"/>
              <w:right w:val="single" w:sz="4" w:space="0" w:color="00000A"/>
            </w:tcBorders>
            <w:tcMar>
              <w:left w:w="-5" w:type="dxa"/>
            </w:tcMar>
          </w:tcPr>
          <w:p w14:paraId="0747A7A1" w14:textId="77777777" w:rsidR="00C33109" w:rsidRDefault="00000000">
            <w:pPr>
              <w:pStyle w:val="doctitle"/>
              <w:spacing w:before="280" w:after="280"/>
            </w:pPr>
            <w:r>
              <w:rPr>
                <w:rFonts w:ascii="Times New Roman" w:hAnsi="Times New Roman"/>
                <w:b w:val="0"/>
                <w:bCs w:val="0"/>
                <w:color w:val="000000" w:themeColor="text1"/>
                <w:sz w:val="22"/>
                <w:szCs w:val="22"/>
                <w:shd w:val="clear" w:color="auto" w:fill="FFFFFF"/>
              </w:rPr>
              <w:t>Wartość sprzedanego alkoholu w placówkach handlujących alkoholem w Gminie i Mieście</w:t>
            </w:r>
            <w:r>
              <w:rPr>
                <w:rFonts w:ascii="Times New Roman" w:hAnsi="Times New Roman"/>
                <w:b w:val="0"/>
                <w:bCs w:val="0"/>
                <w:sz w:val="22"/>
                <w:szCs w:val="22"/>
              </w:rPr>
              <w:t xml:space="preserve"> Stawiszyn.</w:t>
            </w:r>
          </w:p>
        </w:tc>
        <w:tc>
          <w:tcPr>
            <w:tcW w:w="1785" w:type="dxa"/>
            <w:tcBorders>
              <w:top w:val="single" w:sz="4" w:space="0" w:color="00000A"/>
              <w:left w:val="single" w:sz="4" w:space="0" w:color="00000A"/>
              <w:bottom w:val="single" w:sz="4" w:space="0" w:color="00000A"/>
              <w:right w:val="single" w:sz="4" w:space="0" w:color="00000A"/>
            </w:tcBorders>
            <w:tcMar>
              <w:left w:w="-5" w:type="dxa"/>
            </w:tcMar>
          </w:tcPr>
          <w:p w14:paraId="62F67FA3" w14:textId="77777777" w:rsidR="00C33109" w:rsidRDefault="00C33109">
            <w:pPr>
              <w:spacing w:line="276" w:lineRule="auto"/>
              <w:rPr>
                <w:b/>
                <w:color w:val="000000" w:themeColor="text1"/>
                <w:szCs w:val="24"/>
                <w:shd w:val="clear" w:color="auto" w:fill="FFFFFF"/>
              </w:rPr>
            </w:pPr>
          </w:p>
          <w:p w14:paraId="258B7A3E" w14:textId="77777777" w:rsidR="00C33109" w:rsidRDefault="00000000">
            <w:pPr>
              <w:spacing w:line="276" w:lineRule="auto"/>
            </w:pPr>
            <w:r>
              <w:rPr>
                <w:b/>
                <w:color w:val="000000" w:themeColor="text1"/>
                <w:szCs w:val="24"/>
                <w:shd w:val="clear" w:color="auto" w:fill="FFFFFF"/>
              </w:rPr>
              <w:t xml:space="preserve">    7.257 759,53</w:t>
            </w:r>
          </w:p>
        </w:tc>
        <w:tc>
          <w:tcPr>
            <w:tcW w:w="1562" w:type="dxa"/>
            <w:tcBorders>
              <w:top w:val="single" w:sz="4" w:space="0" w:color="00000A"/>
              <w:left w:val="single" w:sz="4" w:space="0" w:color="00000A"/>
              <w:bottom w:val="single" w:sz="4" w:space="0" w:color="00000A"/>
              <w:right w:val="single" w:sz="4" w:space="0" w:color="00000A"/>
            </w:tcBorders>
            <w:tcMar>
              <w:left w:w="-5" w:type="dxa"/>
            </w:tcMar>
          </w:tcPr>
          <w:p w14:paraId="72DD50D2" w14:textId="77777777" w:rsidR="00C33109" w:rsidRDefault="00C33109">
            <w:pPr>
              <w:spacing w:line="276" w:lineRule="auto"/>
            </w:pPr>
          </w:p>
          <w:p w14:paraId="2F728040" w14:textId="77777777" w:rsidR="00C33109" w:rsidRDefault="00000000">
            <w:pPr>
              <w:spacing w:line="276" w:lineRule="auto"/>
            </w:pPr>
            <w:r>
              <w:rPr>
                <w:b/>
                <w:bCs/>
              </w:rPr>
              <w:t xml:space="preserve"> 7.542 569,93</w:t>
            </w:r>
          </w:p>
        </w:tc>
        <w:tc>
          <w:tcPr>
            <w:tcW w:w="1515" w:type="dxa"/>
            <w:tcBorders>
              <w:top w:val="single" w:sz="4" w:space="0" w:color="00000A"/>
              <w:left w:val="single" w:sz="4" w:space="0" w:color="00000A"/>
              <w:bottom w:val="single" w:sz="4" w:space="0" w:color="00000A"/>
              <w:right w:val="single" w:sz="4" w:space="0" w:color="00000A"/>
            </w:tcBorders>
            <w:tcMar>
              <w:left w:w="-5" w:type="dxa"/>
            </w:tcMar>
          </w:tcPr>
          <w:p w14:paraId="56AEE9BF" w14:textId="77777777" w:rsidR="00C33109" w:rsidRDefault="00C33109">
            <w:pPr>
              <w:spacing w:line="276" w:lineRule="auto"/>
              <w:jc w:val="center"/>
              <w:rPr>
                <w:b/>
                <w:color w:val="000000" w:themeColor="text1"/>
                <w:szCs w:val="24"/>
                <w:shd w:val="clear" w:color="auto" w:fill="FFFFFF"/>
              </w:rPr>
            </w:pPr>
          </w:p>
          <w:p w14:paraId="0F4A1DB4" w14:textId="77777777" w:rsidR="00C33109" w:rsidRDefault="00000000">
            <w:pPr>
              <w:spacing w:line="276" w:lineRule="auto"/>
              <w:jc w:val="center"/>
            </w:pPr>
            <w:r>
              <w:rPr>
                <w:b/>
              </w:rPr>
              <w:t>7.717 807,32</w:t>
            </w:r>
          </w:p>
        </w:tc>
      </w:tr>
    </w:tbl>
    <w:p w14:paraId="3AB0352E" w14:textId="77777777" w:rsidR="00C33109" w:rsidRDefault="00000000">
      <w:r>
        <w:rPr>
          <w:bCs/>
          <w:i/>
          <w:iCs/>
          <w:sz w:val="22"/>
          <w:szCs w:val="22"/>
        </w:rPr>
        <w:t>Tabela 4. Wartość alkoholu sprzedanego w placówkach na terenie gminy na podstawie oświadczeń złożonych przez przedsiębiorców.</w:t>
      </w:r>
    </w:p>
    <w:p w14:paraId="14F4F151" w14:textId="77777777" w:rsidR="00C33109" w:rsidRDefault="00C33109">
      <w:pPr>
        <w:rPr>
          <w:bCs/>
          <w:i/>
          <w:iCs/>
          <w:sz w:val="22"/>
          <w:szCs w:val="22"/>
        </w:rPr>
      </w:pPr>
    </w:p>
    <w:p w14:paraId="13DA6E78" w14:textId="77777777" w:rsidR="00C33109" w:rsidRDefault="00C33109">
      <w:pPr>
        <w:suppressAutoHyphens w:val="0"/>
        <w:spacing w:before="58" w:after="58" w:line="276" w:lineRule="auto"/>
        <w:jc w:val="both"/>
        <w:rPr>
          <w:b/>
          <w:color w:val="C00000"/>
          <w:szCs w:val="24"/>
        </w:rPr>
      </w:pPr>
    </w:p>
    <w:p w14:paraId="3DCCB45B" w14:textId="77777777" w:rsidR="00C33109" w:rsidRDefault="00000000">
      <w:pPr>
        <w:pStyle w:val="WW-Tekstpodstawowywcity3"/>
        <w:numPr>
          <w:ilvl w:val="0"/>
          <w:numId w:val="2"/>
        </w:numPr>
        <w:suppressAutoHyphens w:val="0"/>
        <w:spacing w:after="200"/>
        <w:contextualSpacing/>
      </w:pPr>
      <w:r>
        <w:rPr>
          <w:b/>
          <w:color w:val="000000"/>
          <w:szCs w:val="24"/>
        </w:rPr>
        <w:t>Punkty konsultacyjne ds. uzależnień i przemocy w Stawiszynie i Zbiersku.</w:t>
      </w:r>
    </w:p>
    <w:tbl>
      <w:tblPr>
        <w:tblW w:w="9072" w:type="dxa"/>
        <w:tblInd w:w="-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5818"/>
        <w:gridCol w:w="1114"/>
        <w:gridCol w:w="1114"/>
        <w:gridCol w:w="1026"/>
      </w:tblGrid>
      <w:tr w:rsidR="00C33109" w14:paraId="4109B979" w14:textId="77777777">
        <w:tc>
          <w:tcPr>
            <w:tcW w:w="5817"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712FDAD3" w14:textId="77777777" w:rsidR="00C33109" w:rsidRDefault="00000000">
            <w:pPr>
              <w:pStyle w:val="WW-Tekstpodstawowywcity3"/>
              <w:ind w:left="0"/>
              <w:jc w:val="center"/>
            </w:pPr>
            <w:r>
              <w:rPr>
                <w:b/>
                <w:szCs w:val="24"/>
              </w:rPr>
              <w:t>Rok</w:t>
            </w:r>
          </w:p>
        </w:tc>
        <w:tc>
          <w:tcPr>
            <w:tcW w:w="111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53EAD3B3" w14:textId="77777777" w:rsidR="00C33109" w:rsidRDefault="00000000">
            <w:pPr>
              <w:pStyle w:val="WW-Tekstpodstawowywcity3"/>
              <w:ind w:left="0"/>
              <w:jc w:val="center"/>
            </w:pPr>
            <w:r>
              <w:rPr>
                <w:szCs w:val="24"/>
              </w:rPr>
              <w:t>2022</w:t>
            </w:r>
          </w:p>
        </w:tc>
        <w:tc>
          <w:tcPr>
            <w:tcW w:w="111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72C86E63" w14:textId="77777777" w:rsidR="00C33109" w:rsidRDefault="00000000">
            <w:pPr>
              <w:pStyle w:val="WW-Tekstpodstawowywcity3"/>
              <w:ind w:left="0"/>
              <w:jc w:val="center"/>
            </w:pPr>
            <w:r>
              <w:t>2023</w:t>
            </w:r>
          </w:p>
        </w:tc>
        <w:tc>
          <w:tcPr>
            <w:tcW w:w="1026"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0E3FCF8B" w14:textId="77777777" w:rsidR="00C33109" w:rsidRDefault="00000000">
            <w:pPr>
              <w:pStyle w:val="WW-Tekstpodstawowywcity3"/>
              <w:ind w:left="0"/>
              <w:jc w:val="center"/>
            </w:pPr>
            <w:r>
              <w:t>2024</w:t>
            </w:r>
          </w:p>
        </w:tc>
      </w:tr>
      <w:tr w:rsidR="00C33109" w14:paraId="5EEDAF65" w14:textId="77777777">
        <w:tc>
          <w:tcPr>
            <w:tcW w:w="5817" w:type="dxa"/>
            <w:tcBorders>
              <w:top w:val="single" w:sz="4" w:space="0" w:color="00000A"/>
              <w:left w:val="single" w:sz="4" w:space="0" w:color="00000A"/>
              <w:bottom w:val="single" w:sz="4" w:space="0" w:color="00000A"/>
              <w:right w:val="single" w:sz="4" w:space="0" w:color="00000A"/>
            </w:tcBorders>
            <w:tcMar>
              <w:left w:w="-5" w:type="dxa"/>
            </w:tcMar>
          </w:tcPr>
          <w:p w14:paraId="2D1D36B8" w14:textId="77777777" w:rsidR="00C33109" w:rsidRDefault="00000000">
            <w:pPr>
              <w:pStyle w:val="WW-Tekstpodstawowywcity3"/>
              <w:spacing w:line="240" w:lineRule="auto"/>
              <w:ind w:left="0"/>
            </w:pPr>
            <w:r>
              <w:rPr>
                <w:bCs/>
                <w:sz w:val="22"/>
                <w:szCs w:val="22"/>
              </w:rPr>
              <w:t>Liczba osób z problemem alkoholowym w tym osób pierwszorazowych</w:t>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54C8E990" w14:textId="77777777" w:rsidR="00C33109" w:rsidRDefault="00000000">
            <w:pPr>
              <w:pStyle w:val="WW-Tekstpodstawowywcity3"/>
              <w:ind w:left="0"/>
              <w:jc w:val="center"/>
            </w:pPr>
            <w:r>
              <w:rPr>
                <w:bCs/>
                <w:sz w:val="22"/>
                <w:szCs w:val="22"/>
              </w:rPr>
              <w:t>105</w:t>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3AB52669" w14:textId="77777777" w:rsidR="00C33109" w:rsidRDefault="00000000">
            <w:pPr>
              <w:pStyle w:val="WW-Tekstpodstawowywcity3"/>
              <w:ind w:left="0"/>
              <w:jc w:val="center"/>
            </w:pPr>
            <w:r>
              <w:t>115</w:t>
            </w:r>
          </w:p>
        </w:tc>
        <w:tc>
          <w:tcPr>
            <w:tcW w:w="1026" w:type="dxa"/>
            <w:tcBorders>
              <w:top w:val="single" w:sz="4" w:space="0" w:color="00000A"/>
              <w:left w:val="single" w:sz="4" w:space="0" w:color="00000A"/>
              <w:bottom w:val="single" w:sz="4" w:space="0" w:color="00000A"/>
              <w:right w:val="single" w:sz="4" w:space="0" w:color="00000A"/>
            </w:tcBorders>
            <w:tcMar>
              <w:left w:w="-5" w:type="dxa"/>
            </w:tcMar>
          </w:tcPr>
          <w:p w14:paraId="528F4F9A" w14:textId="77777777" w:rsidR="00C33109" w:rsidRDefault="00000000">
            <w:pPr>
              <w:pStyle w:val="WW-Tekstpodstawowywcity3"/>
              <w:ind w:left="0"/>
              <w:jc w:val="center"/>
            </w:pPr>
            <w:r>
              <w:t>117</w:t>
            </w:r>
          </w:p>
        </w:tc>
      </w:tr>
      <w:tr w:rsidR="00C33109" w14:paraId="38F061D8" w14:textId="77777777">
        <w:tc>
          <w:tcPr>
            <w:tcW w:w="5817" w:type="dxa"/>
            <w:tcBorders>
              <w:top w:val="single" w:sz="4" w:space="0" w:color="00000A"/>
              <w:left w:val="single" w:sz="4" w:space="0" w:color="00000A"/>
              <w:bottom w:val="single" w:sz="4" w:space="0" w:color="00000A"/>
              <w:right w:val="single" w:sz="4" w:space="0" w:color="00000A"/>
            </w:tcBorders>
            <w:tcMar>
              <w:left w:w="-5" w:type="dxa"/>
            </w:tcMar>
          </w:tcPr>
          <w:p w14:paraId="5F6E9779" w14:textId="77777777" w:rsidR="00C33109" w:rsidRDefault="00000000">
            <w:pPr>
              <w:pStyle w:val="WW-Tekstpodstawowywcity3"/>
              <w:spacing w:line="240" w:lineRule="auto"/>
              <w:ind w:left="0"/>
            </w:pPr>
            <w:r>
              <w:rPr>
                <w:bCs/>
                <w:color w:val="000000"/>
                <w:sz w:val="22"/>
                <w:szCs w:val="22"/>
              </w:rPr>
              <w:t>Liczba osób zgłoszonych do komisji</w:t>
            </w:r>
            <w:r>
              <w:rPr>
                <w:bCs/>
                <w:color w:val="000000"/>
                <w:sz w:val="22"/>
                <w:szCs w:val="22"/>
              </w:rPr>
              <w:br/>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30B5D85F" w14:textId="77777777" w:rsidR="00C33109" w:rsidRDefault="00000000">
            <w:pPr>
              <w:pStyle w:val="WW-Tekstpodstawowywcity3"/>
              <w:ind w:left="0"/>
              <w:jc w:val="center"/>
            </w:pPr>
            <w:r>
              <w:t>8</w:t>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4B3A7F11" w14:textId="77777777" w:rsidR="00C33109" w:rsidRDefault="00000000">
            <w:pPr>
              <w:pStyle w:val="WW-Tekstpodstawowywcity3"/>
              <w:ind w:left="0"/>
              <w:jc w:val="center"/>
            </w:pPr>
            <w:r>
              <w:t>6</w:t>
            </w:r>
          </w:p>
        </w:tc>
        <w:tc>
          <w:tcPr>
            <w:tcW w:w="1026" w:type="dxa"/>
            <w:tcBorders>
              <w:top w:val="single" w:sz="4" w:space="0" w:color="00000A"/>
              <w:left w:val="single" w:sz="4" w:space="0" w:color="00000A"/>
              <w:bottom w:val="single" w:sz="4" w:space="0" w:color="00000A"/>
              <w:right w:val="single" w:sz="4" w:space="0" w:color="00000A"/>
            </w:tcBorders>
            <w:tcMar>
              <w:left w:w="-5" w:type="dxa"/>
            </w:tcMar>
          </w:tcPr>
          <w:p w14:paraId="1E297EC1" w14:textId="77777777" w:rsidR="00C33109" w:rsidRDefault="00000000">
            <w:pPr>
              <w:pStyle w:val="WW-Tekstpodstawowywcity3"/>
              <w:ind w:left="0"/>
              <w:jc w:val="center"/>
            </w:pPr>
            <w:r>
              <w:t>8</w:t>
            </w:r>
          </w:p>
        </w:tc>
      </w:tr>
      <w:tr w:rsidR="00C33109" w14:paraId="228F2C37" w14:textId="77777777">
        <w:trPr>
          <w:trHeight w:val="465"/>
        </w:trPr>
        <w:tc>
          <w:tcPr>
            <w:tcW w:w="5817" w:type="dxa"/>
            <w:tcBorders>
              <w:top w:val="single" w:sz="4" w:space="0" w:color="00000A"/>
              <w:left w:val="single" w:sz="4" w:space="0" w:color="00000A"/>
              <w:bottom w:val="single" w:sz="4" w:space="0" w:color="00000A"/>
              <w:right w:val="single" w:sz="4" w:space="0" w:color="00000A"/>
            </w:tcBorders>
            <w:tcMar>
              <w:left w:w="-5" w:type="dxa"/>
            </w:tcMar>
          </w:tcPr>
          <w:p w14:paraId="78E669FE" w14:textId="77777777" w:rsidR="00C33109" w:rsidRDefault="00000000">
            <w:pPr>
              <w:pStyle w:val="WW-Tekstpodstawowywcity3"/>
              <w:ind w:left="0"/>
            </w:pPr>
            <w:r>
              <w:rPr>
                <w:color w:val="000000"/>
                <w:sz w:val="22"/>
                <w:szCs w:val="22"/>
              </w:rPr>
              <w:t>Liczba osób skierowanych na przymusowe leczenie</w:t>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3A7D1CE6" w14:textId="77777777" w:rsidR="00C33109" w:rsidRDefault="00000000">
            <w:pPr>
              <w:pStyle w:val="WW-Tekstpodstawowywcity3"/>
              <w:ind w:left="0"/>
              <w:jc w:val="center"/>
            </w:pPr>
            <w:r>
              <w:t>8</w:t>
            </w:r>
          </w:p>
          <w:p w14:paraId="6CCA857C" w14:textId="77777777" w:rsidR="00C33109" w:rsidRDefault="00C33109">
            <w:pPr>
              <w:pStyle w:val="WW-Tekstpodstawowywcity3"/>
              <w:ind w:left="0"/>
              <w:jc w:val="center"/>
              <w:rPr>
                <w:bCs/>
                <w:sz w:val="22"/>
                <w:szCs w:val="22"/>
              </w:rPr>
            </w:pP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306FCF66" w14:textId="77777777" w:rsidR="00C33109" w:rsidRDefault="00000000">
            <w:pPr>
              <w:pStyle w:val="WW-Tekstpodstawowywcity3"/>
              <w:ind w:left="0"/>
              <w:jc w:val="center"/>
            </w:pPr>
            <w:r>
              <w:lastRenderedPageBreak/>
              <w:t>6</w:t>
            </w:r>
          </w:p>
        </w:tc>
        <w:tc>
          <w:tcPr>
            <w:tcW w:w="1026" w:type="dxa"/>
            <w:tcBorders>
              <w:top w:val="single" w:sz="4" w:space="0" w:color="00000A"/>
              <w:left w:val="single" w:sz="4" w:space="0" w:color="00000A"/>
              <w:bottom w:val="single" w:sz="4" w:space="0" w:color="00000A"/>
              <w:right w:val="single" w:sz="4" w:space="0" w:color="00000A"/>
            </w:tcBorders>
            <w:tcMar>
              <w:left w:w="-5" w:type="dxa"/>
            </w:tcMar>
          </w:tcPr>
          <w:p w14:paraId="4C743E84" w14:textId="77777777" w:rsidR="00C33109" w:rsidRDefault="00000000">
            <w:pPr>
              <w:pStyle w:val="WW-Tekstpodstawowywcity3"/>
              <w:ind w:left="0"/>
              <w:jc w:val="center"/>
            </w:pPr>
            <w:r>
              <w:t>8</w:t>
            </w:r>
          </w:p>
        </w:tc>
      </w:tr>
      <w:tr w:rsidR="00C33109" w14:paraId="2A67E3ED" w14:textId="77777777">
        <w:trPr>
          <w:trHeight w:val="462"/>
        </w:trPr>
        <w:tc>
          <w:tcPr>
            <w:tcW w:w="5817" w:type="dxa"/>
            <w:tcBorders>
              <w:top w:val="single" w:sz="4" w:space="0" w:color="00000A"/>
              <w:left w:val="single" w:sz="4" w:space="0" w:color="00000A"/>
              <w:bottom w:val="single" w:sz="4" w:space="0" w:color="00000A"/>
              <w:right w:val="single" w:sz="4" w:space="0" w:color="00000A"/>
            </w:tcBorders>
            <w:tcMar>
              <w:left w:w="-5" w:type="dxa"/>
            </w:tcMar>
          </w:tcPr>
          <w:p w14:paraId="69A000C9" w14:textId="77777777" w:rsidR="00C33109" w:rsidRDefault="00000000">
            <w:pPr>
              <w:pStyle w:val="WW-Tekstpodstawowywcity3"/>
              <w:ind w:left="0"/>
            </w:pPr>
            <w:r>
              <w:rPr>
                <w:color w:val="000000"/>
                <w:sz w:val="22"/>
                <w:szCs w:val="22"/>
              </w:rPr>
              <w:t xml:space="preserve">Liczba sprawców przemocy domowej </w:t>
            </w:r>
          </w:p>
          <w:p w14:paraId="3A4B11CF" w14:textId="77777777" w:rsidR="00C33109" w:rsidRDefault="00C33109">
            <w:pPr>
              <w:pStyle w:val="WW-Tekstpodstawowywcity3"/>
              <w:ind w:left="0"/>
              <w:rPr>
                <w:color w:val="000000"/>
                <w:sz w:val="22"/>
                <w:szCs w:val="22"/>
              </w:rPr>
            </w:pP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6CF71687" w14:textId="77777777" w:rsidR="00C33109" w:rsidRDefault="00000000">
            <w:pPr>
              <w:pStyle w:val="WW-Tekstpodstawowywcity3"/>
              <w:ind w:left="0"/>
              <w:jc w:val="center"/>
            </w:pPr>
            <w:r>
              <w:t>14</w:t>
            </w:r>
          </w:p>
        </w:tc>
        <w:tc>
          <w:tcPr>
            <w:tcW w:w="1114" w:type="dxa"/>
            <w:tcBorders>
              <w:top w:val="single" w:sz="4" w:space="0" w:color="00000A"/>
              <w:left w:val="single" w:sz="4" w:space="0" w:color="00000A"/>
              <w:bottom w:val="single" w:sz="4" w:space="0" w:color="00000A"/>
              <w:right w:val="single" w:sz="4" w:space="0" w:color="00000A"/>
            </w:tcBorders>
            <w:tcMar>
              <w:left w:w="-5" w:type="dxa"/>
            </w:tcMar>
          </w:tcPr>
          <w:p w14:paraId="5E281B33" w14:textId="77777777" w:rsidR="00C33109" w:rsidRDefault="00000000">
            <w:pPr>
              <w:pStyle w:val="WW-Tekstpodstawowywcity3"/>
              <w:ind w:left="0"/>
              <w:jc w:val="center"/>
            </w:pPr>
            <w:r>
              <w:t>10</w:t>
            </w:r>
          </w:p>
        </w:tc>
        <w:tc>
          <w:tcPr>
            <w:tcW w:w="1026" w:type="dxa"/>
            <w:tcBorders>
              <w:top w:val="single" w:sz="4" w:space="0" w:color="00000A"/>
              <w:left w:val="single" w:sz="4" w:space="0" w:color="00000A"/>
              <w:bottom w:val="single" w:sz="4" w:space="0" w:color="00000A"/>
              <w:right w:val="single" w:sz="4" w:space="0" w:color="00000A"/>
            </w:tcBorders>
            <w:tcMar>
              <w:left w:w="-5" w:type="dxa"/>
            </w:tcMar>
          </w:tcPr>
          <w:p w14:paraId="43A84B91" w14:textId="77777777" w:rsidR="00C33109" w:rsidRDefault="00000000">
            <w:pPr>
              <w:pStyle w:val="WW-Tekstpodstawowywcity3"/>
              <w:ind w:left="0"/>
              <w:jc w:val="center"/>
            </w:pPr>
            <w:r>
              <w:t>7</w:t>
            </w:r>
          </w:p>
        </w:tc>
      </w:tr>
    </w:tbl>
    <w:p w14:paraId="6E9FC44D" w14:textId="77777777" w:rsidR="00C33109" w:rsidRDefault="00000000">
      <w:pPr>
        <w:pStyle w:val="WW-Tekstpodstawowywcity3"/>
        <w:suppressAutoHyphens w:val="0"/>
        <w:spacing w:after="200" w:line="240" w:lineRule="auto"/>
        <w:ind w:left="644"/>
        <w:contextualSpacing/>
      </w:pPr>
      <w:r>
        <w:rPr>
          <w:bCs/>
          <w:i/>
          <w:iCs/>
          <w:color w:val="000000"/>
          <w:sz w:val="22"/>
          <w:szCs w:val="22"/>
        </w:rPr>
        <w:t>Tabela nr 5. Dane dot. działalności Punktu konsultacyjnego ds. uzależnień i przemocy, liczby osób, które się zgłosiły po konsultację.</w:t>
      </w:r>
    </w:p>
    <w:p w14:paraId="023AA993" w14:textId="77777777" w:rsidR="00C33109" w:rsidRDefault="00C33109">
      <w:pPr>
        <w:pStyle w:val="WW-Tekstpodstawowywcity3"/>
        <w:suppressAutoHyphens w:val="0"/>
        <w:spacing w:after="200" w:line="240" w:lineRule="auto"/>
        <w:ind w:left="644"/>
        <w:contextualSpacing/>
        <w:rPr>
          <w:bCs/>
          <w:i/>
          <w:iCs/>
          <w:color w:val="000000"/>
          <w:sz w:val="22"/>
          <w:szCs w:val="22"/>
        </w:rPr>
      </w:pPr>
    </w:p>
    <w:p w14:paraId="1F881996" w14:textId="77777777" w:rsidR="00C33109" w:rsidRDefault="00000000">
      <w:pPr>
        <w:pStyle w:val="WW-Tekstpodstawowywcity3"/>
        <w:numPr>
          <w:ilvl w:val="0"/>
          <w:numId w:val="3"/>
        </w:numPr>
        <w:suppressAutoHyphens w:val="0"/>
        <w:spacing w:after="200"/>
        <w:contextualSpacing/>
      </w:pPr>
      <w:r>
        <w:rPr>
          <w:b/>
          <w:szCs w:val="24"/>
        </w:rPr>
        <w:t>Placówki lecznictwa odwykowego, z których korzystają mieszkańcy Gminy.</w:t>
      </w:r>
    </w:p>
    <w:tbl>
      <w:tblPr>
        <w:tblW w:w="906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5536"/>
        <w:gridCol w:w="1530"/>
        <w:gridCol w:w="855"/>
        <w:gridCol w:w="1144"/>
      </w:tblGrid>
      <w:tr w:rsidR="00C33109" w14:paraId="1CEEB89A" w14:textId="77777777">
        <w:trPr>
          <w:trHeight w:val="622"/>
        </w:trPr>
        <w:tc>
          <w:tcPr>
            <w:tcW w:w="553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434A5747" w14:textId="77777777" w:rsidR="00C33109" w:rsidRDefault="00000000">
            <w:pPr>
              <w:spacing w:line="360" w:lineRule="auto"/>
              <w:jc w:val="center"/>
            </w:pPr>
            <w:r>
              <w:rPr>
                <w:b/>
                <w:color w:val="000000"/>
                <w:szCs w:val="24"/>
                <w:shd w:val="clear" w:color="auto" w:fill="FFFFFF"/>
              </w:rPr>
              <w:t>Rok</w:t>
            </w:r>
          </w:p>
        </w:tc>
        <w:tc>
          <w:tcPr>
            <w:tcW w:w="153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160309B9" w14:textId="77777777" w:rsidR="00C33109" w:rsidRDefault="00000000">
            <w:pPr>
              <w:spacing w:line="360" w:lineRule="auto"/>
              <w:jc w:val="center"/>
            </w:pPr>
            <w:r>
              <w:t>2022</w:t>
            </w:r>
          </w:p>
          <w:p w14:paraId="0D98CA43" w14:textId="77777777" w:rsidR="00C33109" w:rsidRDefault="00C33109">
            <w:pPr>
              <w:spacing w:line="360" w:lineRule="auto"/>
              <w:jc w:val="center"/>
              <w:rPr>
                <w:b/>
                <w:color w:val="000000"/>
                <w:szCs w:val="24"/>
                <w:shd w:val="clear" w:color="auto" w:fill="FFFFFF"/>
              </w:rPr>
            </w:pPr>
          </w:p>
        </w:tc>
        <w:tc>
          <w:tcPr>
            <w:tcW w:w="85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39942DD4" w14:textId="77777777" w:rsidR="00C33109" w:rsidRDefault="00000000">
            <w:pPr>
              <w:spacing w:line="360" w:lineRule="auto"/>
              <w:jc w:val="center"/>
            </w:pPr>
            <w:r>
              <w:t>2023</w:t>
            </w:r>
          </w:p>
        </w:tc>
        <w:tc>
          <w:tcPr>
            <w:tcW w:w="114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04AEEE6B" w14:textId="77777777" w:rsidR="00C33109" w:rsidRDefault="00000000">
            <w:pPr>
              <w:spacing w:line="360" w:lineRule="auto"/>
              <w:jc w:val="center"/>
            </w:pPr>
            <w:r>
              <w:t>2024</w:t>
            </w:r>
          </w:p>
          <w:p w14:paraId="45FD2E87" w14:textId="77777777" w:rsidR="00C33109" w:rsidRDefault="00C33109">
            <w:pPr>
              <w:spacing w:line="360" w:lineRule="auto"/>
              <w:jc w:val="center"/>
              <w:rPr>
                <w:b/>
                <w:color w:val="000000"/>
                <w:szCs w:val="24"/>
                <w:highlight w:val="white"/>
              </w:rPr>
            </w:pPr>
          </w:p>
        </w:tc>
      </w:tr>
      <w:tr w:rsidR="00C33109" w14:paraId="02377E74" w14:textId="77777777">
        <w:tc>
          <w:tcPr>
            <w:tcW w:w="5535" w:type="dxa"/>
            <w:tcBorders>
              <w:top w:val="single" w:sz="4" w:space="0" w:color="00000A"/>
              <w:left w:val="single" w:sz="4" w:space="0" w:color="00000A"/>
              <w:bottom w:val="single" w:sz="4" w:space="0" w:color="00000A"/>
              <w:right w:val="single" w:sz="4" w:space="0" w:color="00000A"/>
            </w:tcBorders>
            <w:tcMar>
              <w:left w:w="-5" w:type="dxa"/>
            </w:tcMar>
          </w:tcPr>
          <w:p w14:paraId="0D2CB155" w14:textId="77777777" w:rsidR="00C33109" w:rsidRDefault="00000000">
            <w:r>
              <w:rPr>
                <w:bCs/>
                <w:color w:val="000000"/>
                <w:sz w:val="22"/>
                <w:szCs w:val="22"/>
                <w:shd w:val="clear" w:color="auto" w:fill="FFFFFF"/>
              </w:rPr>
              <w:t>Liczba osób objętych terapią ogółem,</w:t>
            </w:r>
          </w:p>
          <w:p w14:paraId="069BC500" w14:textId="77777777" w:rsidR="00C33109" w:rsidRDefault="00000000">
            <w:r>
              <w:rPr>
                <w:bCs/>
                <w:color w:val="000000"/>
                <w:sz w:val="22"/>
                <w:szCs w:val="22"/>
                <w:shd w:val="clear" w:color="auto" w:fill="FFFFFF"/>
              </w:rPr>
              <w:t>w tym pierwszorazowych</w:t>
            </w:r>
          </w:p>
          <w:p w14:paraId="20E1508B" w14:textId="77777777" w:rsidR="00C33109" w:rsidRDefault="00C33109">
            <w:pPr>
              <w:rPr>
                <w:bCs/>
                <w:color w:val="000000"/>
                <w:sz w:val="22"/>
                <w:szCs w:val="22"/>
                <w:highlight w:val="white"/>
              </w:rPr>
            </w:pPr>
          </w:p>
        </w:tc>
        <w:tc>
          <w:tcPr>
            <w:tcW w:w="1530" w:type="dxa"/>
            <w:tcBorders>
              <w:top w:val="single" w:sz="4" w:space="0" w:color="00000A"/>
              <w:left w:val="single" w:sz="4" w:space="0" w:color="00000A"/>
              <w:bottom w:val="single" w:sz="4" w:space="0" w:color="00000A"/>
              <w:right w:val="single" w:sz="4" w:space="0" w:color="00000A"/>
            </w:tcBorders>
            <w:tcMar>
              <w:left w:w="-5" w:type="dxa"/>
            </w:tcMar>
          </w:tcPr>
          <w:p w14:paraId="7EDB992B" w14:textId="77777777" w:rsidR="00C33109" w:rsidRDefault="00000000">
            <w:pPr>
              <w:spacing w:line="360" w:lineRule="auto"/>
              <w:jc w:val="center"/>
            </w:pPr>
            <w:r>
              <w:t>8</w:t>
            </w:r>
          </w:p>
        </w:tc>
        <w:tc>
          <w:tcPr>
            <w:tcW w:w="855" w:type="dxa"/>
            <w:tcBorders>
              <w:top w:val="single" w:sz="4" w:space="0" w:color="00000A"/>
              <w:left w:val="single" w:sz="4" w:space="0" w:color="00000A"/>
              <w:bottom w:val="single" w:sz="4" w:space="0" w:color="00000A"/>
              <w:right w:val="single" w:sz="4" w:space="0" w:color="00000A"/>
            </w:tcBorders>
            <w:tcMar>
              <w:left w:w="-5" w:type="dxa"/>
            </w:tcMar>
          </w:tcPr>
          <w:p w14:paraId="498FFB0F" w14:textId="77777777" w:rsidR="00C33109" w:rsidRDefault="00000000">
            <w:pPr>
              <w:spacing w:line="360" w:lineRule="auto"/>
              <w:jc w:val="center"/>
            </w:pPr>
            <w:r>
              <w:t>6</w:t>
            </w:r>
          </w:p>
        </w:tc>
        <w:tc>
          <w:tcPr>
            <w:tcW w:w="1144" w:type="dxa"/>
            <w:tcBorders>
              <w:top w:val="single" w:sz="4" w:space="0" w:color="00000A"/>
              <w:left w:val="single" w:sz="4" w:space="0" w:color="00000A"/>
              <w:bottom w:val="single" w:sz="4" w:space="0" w:color="00000A"/>
              <w:right w:val="single" w:sz="4" w:space="0" w:color="00000A"/>
            </w:tcBorders>
            <w:tcMar>
              <w:left w:w="-5" w:type="dxa"/>
            </w:tcMar>
          </w:tcPr>
          <w:p w14:paraId="339F52C7" w14:textId="77777777" w:rsidR="00C33109" w:rsidRDefault="00000000">
            <w:pPr>
              <w:spacing w:line="360" w:lineRule="auto"/>
              <w:jc w:val="center"/>
            </w:pPr>
            <w:r>
              <w:t>8</w:t>
            </w:r>
          </w:p>
        </w:tc>
      </w:tr>
      <w:tr w:rsidR="00C33109" w14:paraId="3D66B0F6" w14:textId="77777777">
        <w:trPr>
          <w:trHeight w:val="478"/>
        </w:trPr>
        <w:tc>
          <w:tcPr>
            <w:tcW w:w="5535" w:type="dxa"/>
            <w:tcBorders>
              <w:top w:val="single" w:sz="4" w:space="0" w:color="00000A"/>
              <w:left w:val="single" w:sz="4" w:space="0" w:color="00000A"/>
              <w:bottom w:val="single" w:sz="4" w:space="0" w:color="00000A"/>
              <w:right w:val="single" w:sz="4" w:space="0" w:color="00000A"/>
            </w:tcBorders>
            <w:tcMar>
              <w:left w:w="-5" w:type="dxa"/>
            </w:tcMar>
          </w:tcPr>
          <w:p w14:paraId="25FAD9AC" w14:textId="77777777" w:rsidR="00C33109" w:rsidRDefault="00000000">
            <w:pPr>
              <w:spacing w:line="360" w:lineRule="auto"/>
            </w:pPr>
            <w:r>
              <w:rPr>
                <w:bCs/>
                <w:color w:val="000000"/>
                <w:sz w:val="22"/>
                <w:szCs w:val="22"/>
                <w:shd w:val="clear" w:color="auto" w:fill="FFFFFF"/>
              </w:rPr>
              <w:t>Liczba osób z problemem alkoholowym</w:t>
            </w:r>
          </w:p>
        </w:tc>
        <w:tc>
          <w:tcPr>
            <w:tcW w:w="1530" w:type="dxa"/>
            <w:tcBorders>
              <w:top w:val="single" w:sz="4" w:space="0" w:color="00000A"/>
              <w:left w:val="single" w:sz="4" w:space="0" w:color="00000A"/>
              <w:bottom w:val="single" w:sz="4" w:space="0" w:color="00000A"/>
              <w:right w:val="single" w:sz="4" w:space="0" w:color="00000A"/>
            </w:tcBorders>
            <w:tcMar>
              <w:left w:w="-5" w:type="dxa"/>
            </w:tcMar>
          </w:tcPr>
          <w:p w14:paraId="237D5170" w14:textId="77777777" w:rsidR="00C33109" w:rsidRDefault="00000000">
            <w:pPr>
              <w:spacing w:line="360" w:lineRule="auto"/>
              <w:jc w:val="center"/>
            </w:pPr>
            <w:r>
              <w:t>8</w:t>
            </w:r>
          </w:p>
          <w:p w14:paraId="19A9F7C7" w14:textId="77777777" w:rsidR="00C33109" w:rsidRDefault="00C33109">
            <w:pPr>
              <w:spacing w:line="360" w:lineRule="auto"/>
              <w:jc w:val="center"/>
              <w:rPr>
                <w:b/>
                <w:color w:val="000000" w:themeColor="text1"/>
                <w:szCs w:val="24"/>
                <w:shd w:val="clear" w:color="auto" w:fill="FFFFFF"/>
              </w:rPr>
            </w:pPr>
          </w:p>
        </w:tc>
        <w:tc>
          <w:tcPr>
            <w:tcW w:w="855" w:type="dxa"/>
            <w:tcBorders>
              <w:top w:val="single" w:sz="4" w:space="0" w:color="00000A"/>
              <w:left w:val="single" w:sz="4" w:space="0" w:color="00000A"/>
              <w:bottom w:val="single" w:sz="4" w:space="0" w:color="00000A"/>
              <w:right w:val="single" w:sz="4" w:space="0" w:color="00000A"/>
            </w:tcBorders>
            <w:tcMar>
              <w:left w:w="-5" w:type="dxa"/>
            </w:tcMar>
          </w:tcPr>
          <w:p w14:paraId="289348B6" w14:textId="77777777" w:rsidR="00C33109" w:rsidRDefault="00000000">
            <w:pPr>
              <w:spacing w:line="360" w:lineRule="auto"/>
              <w:jc w:val="center"/>
            </w:pPr>
            <w:r>
              <w:t>6</w:t>
            </w:r>
          </w:p>
        </w:tc>
        <w:tc>
          <w:tcPr>
            <w:tcW w:w="1144" w:type="dxa"/>
            <w:tcBorders>
              <w:top w:val="single" w:sz="4" w:space="0" w:color="00000A"/>
              <w:left w:val="single" w:sz="4" w:space="0" w:color="00000A"/>
              <w:bottom w:val="single" w:sz="4" w:space="0" w:color="00000A"/>
              <w:right w:val="single" w:sz="4" w:space="0" w:color="00000A"/>
            </w:tcBorders>
            <w:tcMar>
              <w:left w:w="-5" w:type="dxa"/>
            </w:tcMar>
          </w:tcPr>
          <w:p w14:paraId="35594988" w14:textId="77777777" w:rsidR="00C33109" w:rsidRDefault="00000000">
            <w:pPr>
              <w:spacing w:line="360" w:lineRule="auto"/>
              <w:jc w:val="center"/>
            </w:pPr>
            <w:r>
              <w:t>8</w:t>
            </w:r>
          </w:p>
        </w:tc>
      </w:tr>
    </w:tbl>
    <w:p w14:paraId="279F9CF1" w14:textId="77777777" w:rsidR="00C33109" w:rsidRDefault="00000000">
      <w:pPr>
        <w:pStyle w:val="WW-Tekstpodstawowywcity3"/>
        <w:ind w:left="426"/>
        <w:rPr>
          <w:bCs/>
          <w:i/>
          <w:iCs/>
          <w:color w:val="000000"/>
          <w:sz w:val="22"/>
          <w:szCs w:val="22"/>
        </w:rPr>
      </w:pPr>
      <w:r>
        <w:rPr>
          <w:bCs/>
          <w:i/>
          <w:iCs/>
          <w:color w:val="000000"/>
          <w:sz w:val="22"/>
          <w:szCs w:val="22"/>
        </w:rPr>
        <w:t>Tabela nr 6. Liczba osób, które odbyły terapię leczenia uzależnień.</w:t>
      </w:r>
    </w:p>
    <w:p w14:paraId="31549FA5" w14:textId="77777777" w:rsidR="00C33109" w:rsidRDefault="00C33109">
      <w:pPr>
        <w:pStyle w:val="WW-Tekstpodstawowywcity3"/>
        <w:ind w:left="426"/>
      </w:pPr>
    </w:p>
    <w:p w14:paraId="167D4B78" w14:textId="77777777" w:rsidR="00C33109" w:rsidRDefault="00C33109">
      <w:pPr>
        <w:pStyle w:val="WW-Tekstpodstawowywcity3"/>
        <w:ind w:left="426"/>
      </w:pPr>
    </w:p>
    <w:p w14:paraId="5FC4FBDB" w14:textId="77777777" w:rsidR="00C33109" w:rsidRDefault="00000000">
      <w:pPr>
        <w:pStyle w:val="WW-Tekstpodstawowywcity3"/>
        <w:numPr>
          <w:ilvl w:val="0"/>
          <w:numId w:val="3"/>
        </w:numPr>
        <w:suppressAutoHyphens w:val="0"/>
        <w:spacing w:after="200"/>
        <w:contextualSpacing/>
      </w:pPr>
      <w:r>
        <w:rPr>
          <w:b/>
          <w:szCs w:val="24"/>
        </w:rPr>
        <w:t>Miejsko – Gminny Ośrodek Pomocy Społecznej w Stawiszynie.</w:t>
      </w:r>
    </w:p>
    <w:tbl>
      <w:tblPr>
        <w:tblW w:w="8970"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5445"/>
        <w:gridCol w:w="1545"/>
        <w:gridCol w:w="840"/>
        <w:gridCol w:w="1140"/>
      </w:tblGrid>
      <w:tr w:rsidR="00C33109" w14:paraId="05C3E44C" w14:textId="77777777">
        <w:tc>
          <w:tcPr>
            <w:tcW w:w="544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22FEE26B" w14:textId="77777777" w:rsidR="00C33109" w:rsidRDefault="00000000">
            <w:pPr>
              <w:spacing w:line="360" w:lineRule="auto"/>
              <w:jc w:val="center"/>
            </w:pPr>
            <w:r>
              <w:rPr>
                <w:b/>
                <w:color w:val="000000"/>
                <w:szCs w:val="24"/>
                <w:shd w:val="clear" w:color="auto" w:fill="FFFFFF"/>
              </w:rPr>
              <w:t>Rok</w:t>
            </w:r>
          </w:p>
        </w:tc>
        <w:tc>
          <w:tcPr>
            <w:tcW w:w="154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2740DEE4" w14:textId="77777777" w:rsidR="00C33109" w:rsidRDefault="00000000">
            <w:pPr>
              <w:spacing w:line="360" w:lineRule="auto"/>
              <w:jc w:val="center"/>
            </w:pPr>
            <w:r>
              <w:t>2022</w:t>
            </w:r>
          </w:p>
          <w:p w14:paraId="7EB39742" w14:textId="77777777" w:rsidR="00C33109" w:rsidRDefault="00C33109">
            <w:pPr>
              <w:spacing w:line="360" w:lineRule="auto"/>
              <w:jc w:val="center"/>
              <w:rPr>
                <w:b/>
                <w:color w:val="000000"/>
                <w:szCs w:val="24"/>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4ABEB54A" w14:textId="77777777" w:rsidR="00C33109" w:rsidRDefault="00000000">
            <w:pPr>
              <w:spacing w:line="360" w:lineRule="auto"/>
              <w:jc w:val="center"/>
            </w:pPr>
            <w:r>
              <w:t>2023</w:t>
            </w:r>
          </w:p>
        </w:tc>
        <w:tc>
          <w:tcPr>
            <w:tcW w:w="114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113DAA88" w14:textId="77777777" w:rsidR="00C33109" w:rsidRDefault="00000000">
            <w:pPr>
              <w:spacing w:line="360" w:lineRule="auto"/>
              <w:jc w:val="center"/>
            </w:pPr>
            <w:r>
              <w:t>2024</w:t>
            </w:r>
          </w:p>
        </w:tc>
      </w:tr>
      <w:tr w:rsidR="00C33109" w14:paraId="1494A4A3" w14:textId="77777777">
        <w:trPr>
          <w:trHeight w:val="552"/>
        </w:trPr>
        <w:tc>
          <w:tcPr>
            <w:tcW w:w="5444" w:type="dxa"/>
            <w:tcBorders>
              <w:top w:val="single" w:sz="4" w:space="0" w:color="00000A"/>
              <w:left w:val="single" w:sz="4" w:space="0" w:color="00000A"/>
              <w:bottom w:val="single" w:sz="4" w:space="0" w:color="00000A"/>
              <w:right w:val="single" w:sz="4" w:space="0" w:color="00000A"/>
            </w:tcBorders>
            <w:tcMar>
              <w:left w:w="-5" w:type="dxa"/>
            </w:tcMar>
          </w:tcPr>
          <w:p w14:paraId="4719F6A0" w14:textId="77777777" w:rsidR="00C33109" w:rsidRDefault="00000000">
            <w:pPr>
              <w:spacing w:line="360" w:lineRule="auto"/>
              <w:jc w:val="both"/>
            </w:pPr>
            <w:r>
              <w:rPr>
                <w:bCs/>
                <w:color w:val="000000"/>
                <w:sz w:val="22"/>
                <w:szCs w:val="22"/>
                <w:shd w:val="clear" w:color="auto" w:fill="FFFFFF"/>
              </w:rPr>
              <w:t>Liczba rodzin objętych pomocą ogółem</w:t>
            </w:r>
          </w:p>
        </w:tc>
        <w:tc>
          <w:tcPr>
            <w:tcW w:w="1545" w:type="dxa"/>
            <w:tcBorders>
              <w:top w:val="single" w:sz="4" w:space="0" w:color="00000A"/>
              <w:left w:val="single" w:sz="4" w:space="0" w:color="00000A"/>
              <w:bottom w:val="single" w:sz="4" w:space="0" w:color="00000A"/>
              <w:right w:val="single" w:sz="4" w:space="0" w:color="00000A"/>
            </w:tcBorders>
            <w:tcMar>
              <w:left w:w="-5" w:type="dxa"/>
            </w:tcMar>
          </w:tcPr>
          <w:p w14:paraId="4A1728BF" w14:textId="77777777" w:rsidR="00C33109" w:rsidRDefault="00000000">
            <w:pPr>
              <w:spacing w:line="360" w:lineRule="auto"/>
              <w:jc w:val="center"/>
              <w:rPr>
                <w:color w:val="000000"/>
              </w:rPr>
            </w:pPr>
            <w:r>
              <w:rPr>
                <w:color w:val="000000"/>
                <w:sz w:val="22"/>
                <w:szCs w:val="22"/>
                <w:shd w:val="clear" w:color="auto" w:fill="FFFFFF"/>
              </w:rPr>
              <w:t>164</w:t>
            </w:r>
          </w:p>
        </w:tc>
        <w:tc>
          <w:tcPr>
            <w:tcW w:w="840" w:type="dxa"/>
            <w:tcBorders>
              <w:top w:val="single" w:sz="4" w:space="0" w:color="00000A"/>
              <w:left w:val="single" w:sz="4" w:space="0" w:color="00000A"/>
              <w:bottom w:val="single" w:sz="4" w:space="0" w:color="00000A"/>
              <w:right w:val="single" w:sz="4" w:space="0" w:color="00000A"/>
            </w:tcBorders>
            <w:tcMar>
              <w:left w:w="-5" w:type="dxa"/>
            </w:tcMar>
          </w:tcPr>
          <w:p w14:paraId="7583124E" w14:textId="77777777" w:rsidR="00C33109" w:rsidRDefault="00000000">
            <w:pPr>
              <w:spacing w:line="360" w:lineRule="auto"/>
              <w:jc w:val="center"/>
              <w:rPr>
                <w:color w:val="000000"/>
              </w:rPr>
            </w:pPr>
            <w:r>
              <w:rPr>
                <w:color w:val="000000"/>
              </w:rPr>
              <w:t>133</w:t>
            </w:r>
          </w:p>
        </w:tc>
        <w:tc>
          <w:tcPr>
            <w:tcW w:w="1140" w:type="dxa"/>
            <w:tcBorders>
              <w:top w:val="single" w:sz="4" w:space="0" w:color="00000A"/>
              <w:left w:val="single" w:sz="4" w:space="0" w:color="00000A"/>
              <w:bottom w:val="single" w:sz="4" w:space="0" w:color="00000A"/>
              <w:right w:val="single" w:sz="4" w:space="0" w:color="00000A"/>
            </w:tcBorders>
            <w:tcMar>
              <w:left w:w="-5" w:type="dxa"/>
            </w:tcMar>
          </w:tcPr>
          <w:p w14:paraId="40624242" w14:textId="77777777" w:rsidR="00C33109" w:rsidRDefault="00000000">
            <w:pPr>
              <w:spacing w:line="360" w:lineRule="auto"/>
              <w:jc w:val="center"/>
              <w:rPr>
                <w:color w:val="000000"/>
              </w:rPr>
            </w:pPr>
            <w:r>
              <w:rPr>
                <w:color w:val="000000"/>
              </w:rPr>
              <w:t>104</w:t>
            </w:r>
          </w:p>
        </w:tc>
      </w:tr>
      <w:tr w:rsidR="00C33109" w14:paraId="7A8A83FB" w14:textId="77777777">
        <w:tc>
          <w:tcPr>
            <w:tcW w:w="5444" w:type="dxa"/>
            <w:tcBorders>
              <w:top w:val="single" w:sz="4" w:space="0" w:color="00000A"/>
              <w:left w:val="single" w:sz="4" w:space="0" w:color="00000A"/>
              <w:bottom w:val="single" w:sz="4" w:space="0" w:color="00000A"/>
              <w:right w:val="single" w:sz="4" w:space="0" w:color="00000A"/>
            </w:tcBorders>
            <w:tcMar>
              <w:left w:w="-5" w:type="dxa"/>
            </w:tcMar>
          </w:tcPr>
          <w:p w14:paraId="257CBFB5" w14:textId="77777777" w:rsidR="00C33109" w:rsidRDefault="00000000">
            <w:pPr>
              <w:spacing w:line="360" w:lineRule="auto"/>
              <w:jc w:val="both"/>
            </w:pPr>
            <w:r>
              <w:rPr>
                <w:bCs/>
                <w:color w:val="000000"/>
                <w:sz w:val="22"/>
                <w:szCs w:val="22"/>
                <w:shd w:val="clear" w:color="auto" w:fill="FFFFFF"/>
              </w:rPr>
              <w:t>Liczba rodzin z problemem alkoholowym</w:t>
            </w:r>
          </w:p>
        </w:tc>
        <w:tc>
          <w:tcPr>
            <w:tcW w:w="1545" w:type="dxa"/>
            <w:tcBorders>
              <w:top w:val="single" w:sz="4" w:space="0" w:color="00000A"/>
              <w:left w:val="single" w:sz="4" w:space="0" w:color="00000A"/>
              <w:bottom w:val="single" w:sz="4" w:space="0" w:color="00000A"/>
              <w:right w:val="single" w:sz="4" w:space="0" w:color="00000A"/>
            </w:tcBorders>
            <w:tcMar>
              <w:left w:w="-5" w:type="dxa"/>
            </w:tcMar>
          </w:tcPr>
          <w:p w14:paraId="3DD348F6" w14:textId="77777777" w:rsidR="00C33109" w:rsidRDefault="00000000">
            <w:pPr>
              <w:spacing w:line="360" w:lineRule="auto"/>
              <w:jc w:val="center"/>
            </w:pPr>
            <w:r>
              <w:t>16</w:t>
            </w:r>
          </w:p>
          <w:p w14:paraId="6DA2E6C6" w14:textId="77777777" w:rsidR="00C33109" w:rsidRDefault="00C33109">
            <w:pPr>
              <w:spacing w:line="360" w:lineRule="auto"/>
              <w:jc w:val="center"/>
            </w:pPr>
          </w:p>
        </w:tc>
        <w:tc>
          <w:tcPr>
            <w:tcW w:w="840" w:type="dxa"/>
            <w:tcBorders>
              <w:top w:val="single" w:sz="4" w:space="0" w:color="00000A"/>
              <w:left w:val="single" w:sz="4" w:space="0" w:color="00000A"/>
              <w:bottom w:val="single" w:sz="4" w:space="0" w:color="00000A"/>
              <w:right w:val="single" w:sz="4" w:space="0" w:color="00000A"/>
            </w:tcBorders>
            <w:tcMar>
              <w:left w:w="-5" w:type="dxa"/>
            </w:tcMar>
          </w:tcPr>
          <w:p w14:paraId="1D7C18DE" w14:textId="77777777" w:rsidR="00C33109" w:rsidRDefault="00000000">
            <w:pPr>
              <w:spacing w:line="360" w:lineRule="auto"/>
              <w:jc w:val="center"/>
            </w:pPr>
            <w:r>
              <w:t>8</w:t>
            </w:r>
          </w:p>
        </w:tc>
        <w:tc>
          <w:tcPr>
            <w:tcW w:w="1140" w:type="dxa"/>
            <w:tcBorders>
              <w:top w:val="single" w:sz="4" w:space="0" w:color="00000A"/>
              <w:left w:val="single" w:sz="4" w:space="0" w:color="00000A"/>
              <w:bottom w:val="single" w:sz="4" w:space="0" w:color="00000A"/>
              <w:right w:val="single" w:sz="4" w:space="0" w:color="00000A"/>
            </w:tcBorders>
            <w:tcMar>
              <w:left w:w="-5" w:type="dxa"/>
            </w:tcMar>
          </w:tcPr>
          <w:p w14:paraId="3CD2B585" w14:textId="77777777" w:rsidR="00C33109" w:rsidRDefault="00000000">
            <w:pPr>
              <w:spacing w:line="360" w:lineRule="auto"/>
              <w:jc w:val="center"/>
              <w:rPr>
                <w:color w:val="000000"/>
                <w:sz w:val="22"/>
                <w:szCs w:val="22"/>
                <w:highlight w:val="white"/>
              </w:rPr>
            </w:pPr>
            <w:r>
              <w:rPr>
                <w:color w:val="000000"/>
                <w:sz w:val="22"/>
                <w:szCs w:val="22"/>
                <w:shd w:val="clear" w:color="auto" w:fill="FFFFFF"/>
              </w:rPr>
              <w:t>12</w:t>
            </w:r>
          </w:p>
        </w:tc>
      </w:tr>
    </w:tbl>
    <w:p w14:paraId="2EF63E21" w14:textId="77777777" w:rsidR="00C33109" w:rsidRDefault="00000000">
      <w:pPr>
        <w:pStyle w:val="Bezodstpw"/>
        <w:jc w:val="both"/>
      </w:pPr>
      <w:r>
        <w:rPr>
          <w:color w:val="C00000"/>
        </w:rPr>
        <w:t xml:space="preserve">     </w:t>
      </w:r>
      <w:r>
        <w:rPr>
          <w:i/>
          <w:iCs/>
          <w:color w:val="000000"/>
          <w:sz w:val="22"/>
          <w:szCs w:val="22"/>
        </w:rPr>
        <w:t>Tabela nr 7. Dane dotyczące osób korzystających z pomocy MGOPS.</w:t>
      </w:r>
    </w:p>
    <w:p w14:paraId="37BA3AE6" w14:textId="77777777" w:rsidR="00C33109" w:rsidRDefault="00C33109">
      <w:pPr>
        <w:pStyle w:val="Bezodstpw"/>
        <w:jc w:val="both"/>
        <w:rPr>
          <w:i/>
          <w:iCs/>
          <w:color w:val="000000"/>
        </w:rPr>
      </w:pPr>
    </w:p>
    <w:p w14:paraId="7E726B42" w14:textId="77777777" w:rsidR="00C33109" w:rsidRDefault="00C33109">
      <w:pPr>
        <w:pStyle w:val="Bezodstpw"/>
        <w:spacing w:line="276" w:lineRule="auto"/>
        <w:ind w:firstLine="426"/>
        <w:jc w:val="both"/>
        <w:rPr>
          <w:color w:val="000000"/>
        </w:rPr>
      </w:pPr>
    </w:p>
    <w:p w14:paraId="0689BDCA" w14:textId="77777777" w:rsidR="00C33109" w:rsidRDefault="00000000">
      <w:pPr>
        <w:pStyle w:val="WW-Tekstpodstawowywcity3"/>
        <w:ind w:left="426"/>
      </w:pPr>
      <w:r>
        <w:rPr>
          <w:b/>
          <w:bCs/>
          <w:szCs w:val="24"/>
        </w:rPr>
        <w:t>Zespół Interdyscyplinarny ds. przemocy domowej i działania grup diagnostyczno - pomocowych</w:t>
      </w:r>
    </w:p>
    <w:tbl>
      <w:tblPr>
        <w:tblW w:w="8910" w:type="dxa"/>
        <w:tblInd w:w="1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6405"/>
        <w:gridCol w:w="854"/>
        <w:gridCol w:w="841"/>
        <w:gridCol w:w="810"/>
      </w:tblGrid>
      <w:tr w:rsidR="00C33109" w14:paraId="7DEB4FED" w14:textId="77777777">
        <w:tc>
          <w:tcPr>
            <w:tcW w:w="640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6D4296C4" w14:textId="77777777" w:rsidR="00C33109" w:rsidRDefault="00000000">
            <w:pPr>
              <w:spacing w:line="360" w:lineRule="auto"/>
              <w:jc w:val="center"/>
            </w:pPr>
            <w:r>
              <w:rPr>
                <w:b/>
                <w:color w:val="000000"/>
                <w:szCs w:val="24"/>
                <w:shd w:val="clear" w:color="auto" w:fill="FFFFFF"/>
              </w:rPr>
              <w:t>Rok</w:t>
            </w:r>
          </w:p>
        </w:tc>
        <w:tc>
          <w:tcPr>
            <w:tcW w:w="854"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2E9ED9BC" w14:textId="77777777" w:rsidR="00C33109" w:rsidRDefault="00000000">
            <w:pPr>
              <w:spacing w:line="360" w:lineRule="auto"/>
              <w:jc w:val="center"/>
            </w:pPr>
            <w:r>
              <w:rPr>
                <w:b/>
                <w:color w:val="000000"/>
                <w:szCs w:val="24"/>
                <w:shd w:val="clear" w:color="auto" w:fill="FFFFFF"/>
              </w:rPr>
              <w:t>2022</w:t>
            </w:r>
          </w:p>
          <w:p w14:paraId="1F13D6F1" w14:textId="77777777" w:rsidR="00C33109" w:rsidRDefault="00C33109">
            <w:pPr>
              <w:spacing w:line="360" w:lineRule="auto"/>
              <w:jc w:val="center"/>
              <w:rPr>
                <w:b/>
                <w:color w:val="000000"/>
                <w:szCs w:val="24"/>
                <w:shd w:val="clear" w:color="auto" w:fill="FFFFFF"/>
              </w:rPr>
            </w:pPr>
          </w:p>
        </w:tc>
        <w:tc>
          <w:tcPr>
            <w:tcW w:w="841"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5729A6A1" w14:textId="77777777" w:rsidR="00C33109" w:rsidRDefault="00000000">
            <w:pPr>
              <w:spacing w:line="360" w:lineRule="auto"/>
              <w:jc w:val="center"/>
            </w:pPr>
            <w:r>
              <w:rPr>
                <w:b/>
                <w:color w:val="000000"/>
                <w:szCs w:val="24"/>
                <w:shd w:val="clear" w:color="auto" w:fill="FFFFFF"/>
              </w:rPr>
              <w:t>2023</w:t>
            </w:r>
          </w:p>
        </w:tc>
        <w:tc>
          <w:tcPr>
            <w:tcW w:w="81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73EA4879" w14:textId="77777777" w:rsidR="00C33109" w:rsidRDefault="00000000">
            <w:pPr>
              <w:spacing w:line="360" w:lineRule="auto"/>
              <w:jc w:val="center"/>
            </w:pPr>
            <w:r>
              <w:rPr>
                <w:b/>
                <w:color w:val="000000"/>
                <w:szCs w:val="24"/>
                <w:shd w:val="clear" w:color="auto" w:fill="FFFFFF"/>
              </w:rPr>
              <w:t>2024</w:t>
            </w:r>
          </w:p>
        </w:tc>
      </w:tr>
      <w:tr w:rsidR="00C33109" w14:paraId="633A3983" w14:textId="77777777">
        <w:tc>
          <w:tcPr>
            <w:tcW w:w="6404" w:type="dxa"/>
            <w:tcBorders>
              <w:top w:val="single" w:sz="4" w:space="0" w:color="00000A"/>
              <w:left w:val="single" w:sz="4" w:space="0" w:color="00000A"/>
              <w:bottom w:val="single" w:sz="4" w:space="0" w:color="00000A"/>
              <w:right w:val="single" w:sz="4" w:space="0" w:color="00000A"/>
            </w:tcBorders>
            <w:tcMar>
              <w:left w:w="-5" w:type="dxa"/>
            </w:tcMar>
          </w:tcPr>
          <w:p w14:paraId="47662E9C" w14:textId="77777777" w:rsidR="00C33109" w:rsidRDefault="00000000">
            <w:pPr>
              <w:spacing w:line="360" w:lineRule="auto"/>
              <w:jc w:val="both"/>
            </w:pPr>
            <w:r>
              <w:rPr>
                <w:b/>
                <w:color w:val="000000"/>
                <w:szCs w:val="24"/>
                <w:shd w:val="clear" w:color="auto" w:fill="FFFFFF"/>
              </w:rPr>
              <w:t>Liczba nowych NK</w:t>
            </w:r>
          </w:p>
        </w:tc>
        <w:tc>
          <w:tcPr>
            <w:tcW w:w="854" w:type="dxa"/>
            <w:tcBorders>
              <w:top w:val="single" w:sz="4" w:space="0" w:color="00000A"/>
              <w:left w:val="single" w:sz="4" w:space="0" w:color="00000A"/>
              <w:bottom w:val="single" w:sz="4" w:space="0" w:color="00000A"/>
              <w:right w:val="single" w:sz="4" w:space="0" w:color="00000A"/>
            </w:tcBorders>
            <w:tcMar>
              <w:left w:w="-5" w:type="dxa"/>
            </w:tcMar>
          </w:tcPr>
          <w:p w14:paraId="3616E5B9" w14:textId="77777777" w:rsidR="00C33109" w:rsidRDefault="00000000">
            <w:pPr>
              <w:pStyle w:val="Bezodstpw"/>
              <w:tabs>
                <w:tab w:val="left" w:pos="1440"/>
              </w:tabs>
              <w:ind w:left="397"/>
              <w:jc w:val="both"/>
              <w:rPr>
                <w:color w:val="000000"/>
              </w:rPr>
            </w:pPr>
            <w:r>
              <w:rPr>
                <w:color w:val="000000"/>
              </w:rPr>
              <w:t>12</w:t>
            </w:r>
          </w:p>
          <w:p w14:paraId="2777B5E3" w14:textId="77777777" w:rsidR="00C33109" w:rsidRDefault="00C33109">
            <w:pPr>
              <w:pStyle w:val="Bezodstpw"/>
              <w:tabs>
                <w:tab w:val="left" w:pos="1440"/>
              </w:tabs>
              <w:ind w:left="397"/>
              <w:jc w:val="both"/>
              <w:rPr>
                <w:color w:val="000000"/>
                <w:shd w:val="clear" w:color="auto" w:fill="FFFFFF"/>
              </w:rPr>
            </w:pPr>
          </w:p>
        </w:tc>
        <w:tc>
          <w:tcPr>
            <w:tcW w:w="841" w:type="dxa"/>
            <w:tcBorders>
              <w:top w:val="single" w:sz="4" w:space="0" w:color="00000A"/>
              <w:left w:val="single" w:sz="4" w:space="0" w:color="00000A"/>
              <w:bottom w:val="single" w:sz="4" w:space="0" w:color="00000A"/>
              <w:right w:val="single" w:sz="4" w:space="0" w:color="00000A"/>
            </w:tcBorders>
            <w:tcMar>
              <w:left w:w="-5" w:type="dxa"/>
            </w:tcMar>
          </w:tcPr>
          <w:p w14:paraId="36898A7A" w14:textId="77777777" w:rsidR="00C33109" w:rsidRDefault="00000000">
            <w:pPr>
              <w:spacing w:line="360" w:lineRule="auto"/>
              <w:jc w:val="center"/>
              <w:rPr>
                <w:color w:val="000000"/>
              </w:rPr>
            </w:pPr>
            <w:r>
              <w:rPr>
                <w:color w:val="000000"/>
              </w:rPr>
              <w:t>3</w:t>
            </w:r>
          </w:p>
        </w:tc>
        <w:tc>
          <w:tcPr>
            <w:tcW w:w="810" w:type="dxa"/>
            <w:tcBorders>
              <w:top w:val="single" w:sz="4" w:space="0" w:color="00000A"/>
              <w:left w:val="single" w:sz="4" w:space="0" w:color="00000A"/>
              <w:bottom w:val="single" w:sz="4" w:space="0" w:color="00000A"/>
              <w:right w:val="single" w:sz="4" w:space="0" w:color="00000A"/>
            </w:tcBorders>
            <w:tcMar>
              <w:left w:w="-5" w:type="dxa"/>
            </w:tcMar>
          </w:tcPr>
          <w:p w14:paraId="559228F6" w14:textId="77777777" w:rsidR="00C33109" w:rsidRDefault="00000000">
            <w:pPr>
              <w:spacing w:line="360" w:lineRule="auto"/>
              <w:jc w:val="center"/>
              <w:rPr>
                <w:color w:val="000000"/>
              </w:rPr>
            </w:pPr>
            <w:r>
              <w:rPr>
                <w:color w:val="000000"/>
              </w:rPr>
              <w:t>6</w:t>
            </w:r>
          </w:p>
        </w:tc>
      </w:tr>
      <w:tr w:rsidR="00C33109" w14:paraId="23DCE3FE" w14:textId="77777777">
        <w:tc>
          <w:tcPr>
            <w:tcW w:w="6404" w:type="dxa"/>
            <w:tcBorders>
              <w:top w:val="single" w:sz="4" w:space="0" w:color="00000A"/>
              <w:left w:val="single" w:sz="4" w:space="0" w:color="00000A"/>
              <w:bottom w:val="single" w:sz="4" w:space="0" w:color="00000A"/>
              <w:right w:val="single" w:sz="4" w:space="0" w:color="00000A"/>
            </w:tcBorders>
            <w:tcMar>
              <w:left w:w="-5" w:type="dxa"/>
            </w:tcMar>
          </w:tcPr>
          <w:p w14:paraId="4BBD2FC1" w14:textId="77777777" w:rsidR="00C33109" w:rsidRDefault="00000000">
            <w:pPr>
              <w:jc w:val="both"/>
            </w:pPr>
            <w:r>
              <w:rPr>
                <w:bCs/>
                <w:color w:val="000000"/>
                <w:szCs w:val="24"/>
                <w:shd w:val="clear" w:color="auto" w:fill="FFFFFF"/>
              </w:rPr>
              <w:t>Liczba NK w rodzinie z problemem alkoholowym</w:t>
            </w:r>
          </w:p>
          <w:p w14:paraId="33DDDECC" w14:textId="77777777" w:rsidR="00C33109" w:rsidRDefault="00000000">
            <w:pPr>
              <w:jc w:val="both"/>
            </w:pPr>
            <w:r>
              <w:rPr>
                <w:bCs/>
                <w:color w:val="000000"/>
                <w:szCs w:val="24"/>
                <w:shd w:val="clear" w:color="auto" w:fill="FFFFFF"/>
              </w:rPr>
              <w:t xml:space="preserve"> (kontynuacja prowadzonej procedury)</w:t>
            </w:r>
          </w:p>
          <w:p w14:paraId="61B91039" w14:textId="77777777" w:rsidR="00C33109" w:rsidRDefault="00C33109">
            <w:pPr>
              <w:jc w:val="both"/>
              <w:rPr>
                <w:bCs/>
                <w:color w:val="000000"/>
                <w:szCs w:val="24"/>
                <w:highlight w:val="white"/>
              </w:rPr>
            </w:pPr>
          </w:p>
        </w:tc>
        <w:tc>
          <w:tcPr>
            <w:tcW w:w="854" w:type="dxa"/>
            <w:tcBorders>
              <w:top w:val="single" w:sz="4" w:space="0" w:color="00000A"/>
              <w:left w:val="single" w:sz="4" w:space="0" w:color="00000A"/>
              <w:bottom w:val="single" w:sz="4" w:space="0" w:color="00000A"/>
              <w:right w:val="single" w:sz="4" w:space="0" w:color="00000A"/>
            </w:tcBorders>
            <w:tcMar>
              <w:left w:w="-5" w:type="dxa"/>
            </w:tcMar>
          </w:tcPr>
          <w:p w14:paraId="13B04BED" w14:textId="77777777" w:rsidR="00C33109" w:rsidRDefault="00000000">
            <w:pPr>
              <w:pStyle w:val="Bezodstpw"/>
              <w:tabs>
                <w:tab w:val="left" w:pos="1440"/>
              </w:tabs>
              <w:ind w:left="397"/>
              <w:jc w:val="both"/>
              <w:rPr>
                <w:color w:val="000000"/>
              </w:rPr>
            </w:pPr>
            <w:r>
              <w:rPr>
                <w:color w:val="000000"/>
              </w:rPr>
              <w:t>12</w:t>
            </w:r>
          </w:p>
          <w:p w14:paraId="6D5D882E" w14:textId="77777777" w:rsidR="00C33109" w:rsidRDefault="00C33109">
            <w:pPr>
              <w:pStyle w:val="Bezodstpw"/>
              <w:tabs>
                <w:tab w:val="left" w:pos="1440"/>
              </w:tabs>
              <w:ind w:left="397"/>
              <w:jc w:val="both"/>
              <w:rPr>
                <w:color w:val="000000"/>
              </w:rPr>
            </w:pPr>
          </w:p>
        </w:tc>
        <w:tc>
          <w:tcPr>
            <w:tcW w:w="841" w:type="dxa"/>
            <w:tcBorders>
              <w:top w:val="single" w:sz="4" w:space="0" w:color="00000A"/>
              <w:left w:val="single" w:sz="4" w:space="0" w:color="00000A"/>
              <w:bottom w:val="single" w:sz="4" w:space="0" w:color="00000A"/>
              <w:right w:val="single" w:sz="4" w:space="0" w:color="00000A"/>
            </w:tcBorders>
            <w:tcMar>
              <w:left w:w="-5" w:type="dxa"/>
            </w:tcMar>
          </w:tcPr>
          <w:p w14:paraId="383E38AF" w14:textId="77777777" w:rsidR="00C33109" w:rsidRDefault="00000000">
            <w:pPr>
              <w:spacing w:line="360" w:lineRule="auto"/>
              <w:jc w:val="center"/>
              <w:rPr>
                <w:color w:val="000000"/>
              </w:rPr>
            </w:pPr>
            <w:r>
              <w:rPr>
                <w:color w:val="000000"/>
              </w:rPr>
              <w:t>10</w:t>
            </w:r>
          </w:p>
        </w:tc>
        <w:tc>
          <w:tcPr>
            <w:tcW w:w="810" w:type="dxa"/>
            <w:tcBorders>
              <w:top w:val="single" w:sz="4" w:space="0" w:color="00000A"/>
              <w:left w:val="single" w:sz="4" w:space="0" w:color="00000A"/>
              <w:bottom w:val="single" w:sz="4" w:space="0" w:color="00000A"/>
              <w:right w:val="single" w:sz="4" w:space="0" w:color="00000A"/>
            </w:tcBorders>
            <w:tcMar>
              <w:left w:w="-5" w:type="dxa"/>
            </w:tcMar>
          </w:tcPr>
          <w:p w14:paraId="461161AC" w14:textId="77777777" w:rsidR="00C33109" w:rsidRDefault="00000000">
            <w:pPr>
              <w:spacing w:line="360" w:lineRule="auto"/>
              <w:jc w:val="center"/>
              <w:rPr>
                <w:color w:val="000000"/>
              </w:rPr>
            </w:pPr>
            <w:r>
              <w:rPr>
                <w:color w:val="000000"/>
              </w:rPr>
              <w:t>8</w:t>
            </w:r>
          </w:p>
        </w:tc>
      </w:tr>
      <w:tr w:rsidR="00C33109" w14:paraId="5EA36771" w14:textId="77777777">
        <w:tc>
          <w:tcPr>
            <w:tcW w:w="6404" w:type="dxa"/>
            <w:tcBorders>
              <w:top w:val="single" w:sz="4" w:space="0" w:color="00000A"/>
              <w:left w:val="single" w:sz="4" w:space="0" w:color="00000A"/>
              <w:bottom w:val="single" w:sz="4" w:space="0" w:color="00000A"/>
              <w:right w:val="single" w:sz="4" w:space="0" w:color="00000A"/>
            </w:tcBorders>
            <w:tcMar>
              <w:left w:w="-5" w:type="dxa"/>
            </w:tcMar>
          </w:tcPr>
          <w:p w14:paraId="6C235F50" w14:textId="77777777" w:rsidR="00C33109" w:rsidRDefault="00000000">
            <w:r>
              <w:rPr>
                <w:bCs/>
                <w:color w:val="000000"/>
                <w:szCs w:val="24"/>
                <w:shd w:val="clear" w:color="auto" w:fill="FFFFFF"/>
              </w:rPr>
              <w:t>Liczba rodzin, którym udzielono pomocy w ramach grup roboczych, w skład których wchodzili członkowie gminnej komisji rozwiązywania problemów alkoholowych</w:t>
            </w:r>
          </w:p>
        </w:tc>
        <w:tc>
          <w:tcPr>
            <w:tcW w:w="854" w:type="dxa"/>
            <w:tcBorders>
              <w:top w:val="single" w:sz="4" w:space="0" w:color="00000A"/>
              <w:left w:val="single" w:sz="4" w:space="0" w:color="00000A"/>
              <w:bottom w:val="single" w:sz="4" w:space="0" w:color="00000A"/>
              <w:right w:val="single" w:sz="4" w:space="0" w:color="00000A"/>
            </w:tcBorders>
            <w:tcMar>
              <w:left w:w="-5" w:type="dxa"/>
            </w:tcMar>
          </w:tcPr>
          <w:p w14:paraId="240C6A50" w14:textId="77777777" w:rsidR="00C33109" w:rsidRDefault="00000000">
            <w:pPr>
              <w:pStyle w:val="Bezodstpw"/>
              <w:tabs>
                <w:tab w:val="left" w:pos="1440"/>
              </w:tabs>
              <w:ind w:left="397"/>
              <w:jc w:val="both"/>
              <w:rPr>
                <w:color w:val="000000"/>
              </w:rPr>
            </w:pPr>
            <w:r>
              <w:rPr>
                <w:color w:val="000000"/>
              </w:rPr>
              <w:t>10</w:t>
            </w:r>
          </w:p>
          <w:p w14:paraId="0B57486C" w14:textId="77777777" w:rsidR="00C33109" w:rsidRDefault="00C33109">
            <w:pPr>
              <w:pStyle w:val="Bezodstpw"/>
              <w:tabs>
                <w:tab w:val="left" w:pos="1440"/>
              </w:tabs>
              <w:ind w:left="397"/>
              <w:jc w:val="both"/>
              <w:rPr>
                <w:color w:val="000000"/>
              </w:rPr>
            </w:pPr>
          </w:p>
          <w:p w14:paraId="2E82040B" w14:textId="77777777" w:rsidR="00C33109" w:rsidRDefault="00C33109">
            <w:pPr>
              <w:pStyle w:val="Bezodstpw"/>
              <w:tabs>
                <w:tab w:val="left" w:pos="1440"/>
              </w:tabs>
              <w:ind w:left="397"/>
              <w:jc w:val="both"/>
              <w:rPr>
                <w:color w:val="000000"/>
              </w:rPr>
            </w:pPr>
          </w:p>
          <w:p w14:paraId="4CE1E54C" w14:textId="77777777" w:rsidR="00C33109" w:rsidRDefault="00C33109">
            <w:pPr>
              <w:pStyle w:val="Bezodstpw"/>
              <w:tabs>
                <w:tab w:val="left" w:pos="1440"/>
              </w:tabs>
              <w:ind w:left="397"/>
              <w:jc w:val="both"/>
              <w:rPr>
                <w:color w:val="000000"/>
              </w:rPr>
            </w:pPr>
          </w:p>
        </w:tc>
        <w:tc>
          <w:tcPr>
            <w:tcW w:w="841" w:type="dxa"/>
            <w:tcBorders>
              <w:top w:val="single" w:sz="4" w:space="0" w:color="00000A"/>
              <w:left w:val="single" w:sz="4" w:space="0" w:color="00000A"/>
              <w:bottom w:val="single" w:sz="4" w:space="0" w:color="00000A"/>
              <w:right w:val="single" w:sz="4" w:space="0" w:color="00000A"/>
            </w:tcBorders>
            <w:tcMar>
              <w:left w:w="-5" w:type="dxa"/>
            </w:tcMar>
          </w:tcPr>
          <w:p w14:paraId="11268382" w14:textId="77777777" w:rsidR="00C33109" w:rsidRDefault="00000000">
            <w:pPr>
              <w:spacing w:line="360" w:lineRule="auto"/>
              <w:jc w:val="center"/>
              <w:rPr>
                <w:color w:val="000000"/>
              </w:rPr>
            </w:pPr>
            <w:r>
              <w:rPr>
                <w:color w:val="000000"/>
              </w:rPr>
              <w:lastRenderedPageBreak/>
              <w:t>8</w:t>
            </w:r>
          </w:p>
        </w:tc>
        <w:tc>
          <w:tcPr>
            <w:tcW w:w="810" w:type="dxa"/>
            <w:tcBorders>
              <w:top w:val="single" w:sz="4" w:space="0" w:color="00000A"/>
              <w:left w:val="single" w:sz="4" w:space="0" w:color="00000A"/>
              <w:bottom w:val="single" w:sz="4" w:space="0" w:color="00000A"/>
              <w:right w:val="single" w:sz="4" w:space="0" w:color="00000A"/>
            </w:tcBorders>
            <w:tcMar>
              <w:left w:w="-5" w:type="dxa"/>
            </w:tcMar>
          </w:tcPr>
          <w:p w14:paraId="0D8FBF1D" w14:textId="77777777" w:rsidR="00C33109" w:rsidRDefault="00000000">
            <w:pPr>
              <w:spacing w:line="360" w:lineRule="auto"/>
              <w:jc w:val="center"/>
              <w:rPr>
                <w:color w:val="000000"/>
              </w:rPr>
            </w:pPr>
            <w:r>
              <w:rPr>
                <w:color w:val="000000"/>
              </w:rPr>
              <w:t>7</w:t>
            </w:r>
          </w:p>
        </w:tc>
      </w:tr>
    </w:tbl>
    <w:p w14:paraId="3DC444D3" w14:textId="77777777" w:rsidR="00C33109" w:rsidRDefault="00000000">
      <w:pPr>
        <w:spacing w:line="360" w:lineRule="auto"/>
        <w:ind w:firstLine="360"/>
        <w:jc w:val="both"/>
      </w:pPr>
      <w:r>
        <w:rPr>
          <w:bCs/>
          <w:i/>
          <w:iCs/>
          <w:color w:val="000000" w:themeColor="text1"/>
          <w:sz w:val="22"/>
          <w:szCs w:val="22"/>
        </w:rPr>
        <w:t xml:space="preserve">Tabela nr 7. </w:t>
      </w:r>
      <w:r>
        <w:rPr>
          <w:bCs/>
          <w:color w:val="000000"/>
          <w:sz w:val="22"/>
          <w:szCs w:val="22"/>
          <w:shd w:val="clear" w:color="auto" w:fill="FFFFFF"/>
        </w:rPr>
        <w:t xml:space="preserve"> </w:t>
      </w:r>
      <w:r>
        <w:rPr>
          <w:bCs/>
          <w:i/>
          <w:iCs/>
          <w:color w:val="000000"/>
          <w:sz w:val="22"/>
          <w:szCs w:val="22"/>
          <w:shd w:val="clear" w:color="auto" w:fill="FFFFFF"/>
        </w:rPr>
        <w:t>Liczba NK w rodzinie z problemem alkoholowym.</w:t>
      </w:r>
    </w:p>
    <w:p w14:paraId="2D912646" w14:textId="77777777" w:rsidR="00C33109" w:rsidRDefault="00C33109">
      <w:pPr>
        <w:spacing w:line="360" w:lineRule="auto"/>
        <w:ind w:firstLine="360"/>
        <w:jc w:val="both"/>
        <w:rPr>
          <w:bCs/>
          <w:i/>
          <w:iCs/>
          <w:color w:val="000000"/>
          <w:sz w:val="22"/>
          <w:szCs w:val="22"/>
          <w:highlight w:val="white"/>
        </w:rPr>
      </w:pPr>
    </w:p>
    <w:p w14:paraId="34761A2E" w14:textId="77777777" w:rsidR="00C33109" w:rsidRDefault="00C33109">
      <w:pPr>
        <w:spacing w:line="360" w:lineRule="auto"/>
        <w:ind w:firstLine="360"/>
        <w:jc w:val="both"/>
        <w:rPr>
          <w:bCs/>
          <w:i/>
          <w:iCs/>
          <w:color w:val="000000"/>
          <w:sz w:val="22"/>
          <w:szCs w:val="22"/>
          <w:highlight w:val="white"/>
        </w:rPr>
      </w:pPr>
    </w:p>
    <w:p w14:paraId="31D72CE1" w14:textId="77777777" w:rsidR="00C33109" w:rsidRDefault="00C33109">
      <w:pPr>
        <w:spacing w:line="360" w:lineRule="auto"/>
        <w:ind w:firstLine="360"/>
        <w:jc w:val="both"/>
        <w:rPr>
          <w:bCs/>
          <w:i/>
          <w:iCs/>
          <w:color w:val="000000"/>
          <w:sz w:val="22"/>
          <w:szCs w:val="22"/>
          <w:highlight w:val="white"/>
        </w:rPr>
      </w:pPr>
    </w:p>
    <w:p w14:paraId="26E1893C" w14:textId="77777777" w:rsidR="00C33109" w:rsidRDefault="00C33109">
      <w:pPr>
        <w:spacing w:line="360" w:lineRule="auto"/>
        <w:ind w:firstLine="360"/>
        <w:jc w:val="both"/>
        <w:rPr>
          <w:bCs/>
          <w:i/>
          <w:iCs/>
          <w:color w:val="000000"/>
          <w:sz w:val="22"/>
          <w:szCs w:val="22"/>
          <w:highlight w:val="white"/>
        </w:rPr>
      </w:pPr>
    </w:p>
    <w:p w14:paraId="355A7FF0" w14:textId="77777777" w:rsidR="00C33109" w:rsidRDefault="00C33109">
      <w:pPr>
        <w:spacing w:line="360" w:lineRule="auto"/>
        <w:ind w:firstLine="360"/>
        <w:jc w:val="both"/>
        <w:rPr>
          <w:bCs/>
          <w:i/>
          <w:iCs/>
          <w:color w:val="000000"/>
          <w:sz w:val="22"/>
          <w:szCs w:val="22"/>
          <w:highlight w:val="white"/>
        </w:rPr>
      </w:pPr>
    </w:p>
    <w:p w14:paraId="6BEAFC6B" w14:textId="77777777" w:rsidR="00C33109" w:rsidRDefault="00C33109">
      <w:pPr>
        <w:spacing w:line="360" w:lineRule="auto"/>
        <w:ind w:firstLine="360"/>
        <w:jc w:val="both"/>
        <w:rPr>
          <w:bCs/>
          <w:i/>
          <w:iCs/>
          <w:color w:val="000000"/>
          <w:sz w:val="22"/>
          <w:szCs w:val="22"/>
          <w:highlight w:val="white"/>
        </w:rPr>
      </w:pPr>
    </w:p>
    <w:p w14:paraId="30E273BB" w14:textId="77777777" w:rsidR="00C33109" w:rsidRDefault="00000000">
      <w:pPr>
        <w:numPr>
          <w:ilvl w:val="0"/>
          <w:numId w:val="2"/>
        </w:numPr>
        <w:spacing w:line="300" w:lineRule="atLeast"/>
        <w:jc w:val="both"/>
      </w:pPr>
      <w:r>
        <w:rPr>
          <w:b/>
          <w:bCs/>
          <w:szCs w:val="24"/>
        </w:rPr>
        <w:t>Informacje uzyskane z Komisariatu Policji w Stawiszynie.</w:t>
      </w:r>
    </w:p>
    <w:p w14:paraId="7A7EA545" w14:textId="77777777" w:rsidR="00C33109" w:rsidRDefault="00000000">
      <w:pPr>
        <w:spacing w:line="300" w:lineRule="atLeast"/>
        <w:ind w:left="720"/>
        <w:jc w:val="both"/>
      </w:pPr>
      <w:r>
        <w:rPr>
          <w:b/>
          <w:bCs/>
          <w:i/>
          <w:iCs/>
          <w:szCs w:val="24"/>
        </w:rPr>
        <w:t xml:space="preserve"> </w:t>
      </w:r>
    </w:p>
    <w:tbl>
      <w:tblPr>
        <w:tblW w:w="8640" w:type="dxa"/>
        <w:tblInd w:w="4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6090"/>
        <w:gridCol w:w="1485"/>
        <w:gridCol w:w="1065"/>
      </w:tblGrid>
      <w:tr w:rsidR="00C33109" w14:paraId="46452896" w14:textId="77777777">
        <w:tc>
          <w:tcPr>
            <w:tcW w:w="6090"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67974E30" w14:textId="77777777" w:rsidR="00C33109" w:rsidRDefault="00000000">
            <w:pPr>
              <w:spacing w:line="360" w:lineRule="auto"/>
              <w:jc w:val="center"/>
            </w:pPr>
            <w:r>
              <w:rPr>
                <w:b/>
                <w:color w:val="000000"/>
                <w:szCs w:val="24"/>
                <w:shd w:val="clear" w:color="auto" w:fill="FFFFFF"/>
              </w:rPr>
              <w:t>Rok</w:t>
            </w:r>
          </w:p>
          <w:p w14:paraId="329F66AC" w14:textId="77777777" w:rsidR="00C33109" w:rsidRDefault="00C33109">
            <w:pPr>
              <w:spacing w:line="360" w:lineRule="auto"/>
              <w:jc w:val="center"/>
              <w:rPr>
                <w:b/>
                <w:color w:val="000000"/>
                <w:szCs w:val="24"/>
                <w:highlight w:val="white"/>
              </w:rPr>
            </w:pPr>
          </w:p>
        </w:tc>
        <w:tc>
          <w:tcPr>
            <w:tcW w:w="148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2832A928" w14:textId="77777777" w:rsidR="00C33109" w:rsidRDefault="00000000">
            <w:pPr>
              <w:spacing w:line="360" w:lineRule="auto"/>
              <w:jc w:val="center"/>
            </w:pPr>
            <w:r>
              <w:rPr>
                <w:b/>
                <w:color w:val="000000"/>
                <w:szCs w:val="24"/>
                <w:shd w:val="clear" w:color="auto" w:fill="FFFFFF"/>
              </w:rPr>
              <w:t>2023</w:t>
            </w:r>
          </w:p>
        </w:tc>
        <w:tc>
          <w:tcPr>
            <w:tcW w:w="1065" w:type="dxa"/>
            <w:tcBorders>
              <w:top w:val="single" w:sz="4" w:space="0" w:color="00000A"/>
              <w:left w:val="single" w:sz="4" w:space="0" w:color="00000A"/>
              <w:bottom w:val="single" w:sz="4" w:space="0" w:color="00000A"/>
              <w:right w:val="single" w:sz="4" w:space="0" w:color="00000A"/>
            </w:tcBorders>
            <w:shd w:val="clear" w:color="auto" w:fill="DAEEF3" w:themeFill="accent5" w:themeFillTint="33"/>
            <w:tcMar>
              <w:left w:w="-5" w:type="dxa"/>
            </w:tcMar>
          </w:tcPr>
          <w:p w14:paraId="3A9020C0" w14:textId="77777777" w:rsidR="00C33109" w:rsidRDefault="00000000">
            <w:pPr>
              <w:spacing w:line="360" w:lineRule="auto"/>
              <w:jc w:val="center"/>
            </w:pPr>
            <w:r>
              <w:rPr>
                <w:b/>
                <w:color w:val="000000"/>
                <w:szCs w:val="24"/>
                <w:shd w:val="clear" w:color="auto" w:fill="FFFFFF"/>
              </w:rPr>
              <w:t>2024</w:t>
            </w:r>
          </w:p>
        </w:tc>
      </w:tr>
      <w:tr w:rsidR="00C33109" w14:paraId="2A494BD4" w14:textId="77777777">
        <w:trPr>
          <w:trHeight w:val="969"/>
        </w:trPr>
        <w:tc>
          <w:tcPr>
            <w:tcW w:w="6090" w:type="dxa"/>
            <w:tcBorders>
              <w:top w:val="single" w:sz="4" w:space="0" w:color="00000A"/>
              <w:left w:val="single" w:sz="4" w:space="0" w:color="00000A"/>
              <w:bottom w:val="single" w:sz="4" w:space="0" w:color="00000A"/>
              <w:right w:val="single" w:sz="4" w:space="0" w:color="00000A"/>
            </w:tcBorders>
            <w:tcMar>
              <w:left w:w="-5" w:type="dxa"/>
            </w:tcMar>
          </w:tcPr>
          <w:p w14:paraId="6632DD3A" w14:textId="77777777" w:rsidR="00C33109" w:rsidRDefault="00C33109">
            <w:pPr>
              <w:rPr>
                <w:bCs/>
                <w:color w:val="000000"/>
                <w:sz w:val="22"/>
                <w:szCs w:val="22"/>
                <w:highlight w:val="white"/>
              </w:rPr>
            </w:pPr>
          </w:p>
          <w:p w14:paraId="485DF900" w14:textId="77777777" w:rsidR="00C33109" w:rsidRDefault="00000000">
            <w:r>
              <w:rPr>
                <w:bCs/>
                <w:color w:val="000000"/>
                <w:sz w:val="22"/>
                <w:szCs w:val="22"/>
                <w:shd w:val="clear" w:color="auto" w:fill="FFFFFF"/>
              </w:rPr>
              <w:t xml:space="preserve">      Liczba osób zatrzymanych do wytrzeźwienia</w:t>
            </w:r>
          </w:p>
        </w:tc>
        <w:tc>
          <w:tcPr>
            <w:tcW w:w="1485" w:type="dxa"/>
            <w:tcBorders>
              <w:top w:val="single" w:sz="4" w:space="0" w:color="00000A"/>
              <w:left w:val="single" w:sz="4" w:space="0" w:color="00000A"/>
              <w:bottom w:val="single" w:sz="4" w:space="0" w:color="00000A"/>
              <w:right w:val="single" w:sz="4" w:space="0" w:color="00000A"/>
            </w:tcBorders>
            <w:tcMar>
              <w:left w:w="-5" w:type="dxa"/>
            </w:tcMar>
          </w:tcPr>
          <w:p w14:paraId="5826434D" w14:textId="77777777" w:rsidR="00C33109" w:rsidRDefault="00C33109">
            <w:pPr>
              <w:spacing w:line="360" w:lineRule="auto"/>
              <w:jc w:val="center"/>
              <w:rPr>
                <w:color w:val="000000"/>
                <w:sz w:val="22"/>
                <w:szCs w:val="22"/>
                <w:highlight w:val="white"/>
              </w:rPr>
            </w:pPr>
          </w:p>
          <w:p w14:paraId="4EF0B3B1" w14:textId="77777777" w:rsidR="00C33109" w:rsidRDefault="00000000">
            <w:pPr>
              <w:spacing w:line="360" w:lineRule="auto"/>
              <w:jc w:val="center"/>
            </w:pPr>
            <w:r>
              <w:rPr>
                <w:color w:val="000000"/>
                <w:sz w:val="22"/>
                <w:szCs w:val="22"/>
                <w:shd w:val="clear" w:color="auto" w:fill="FFFFFF"/>
              </w:rPr>
              <w:t>14</w:t>
            </w:r>
          </w:p>
          <w:p w14:paraId="032A7B86" w14:textId="77777777" w:rsidR="00C33109" w:rsidRDefault="00C33109">
            <w:pPr>
              <w:spacing w:line="360" w:lineRule="auto"/>
              <w:jc w:val="center"/>
              <w:rPr>
                <w:color w:val="000000"/>
                <w:sz w:val="22"/>
                <w:szCs w:val="22"/>
                <w:shd w:val="clear" w:color="auto" w:fill="FFFFFF"/>
              </w:rPr>
            </w:pPr>
          </w:p>
          <w:p w14:paraId="0FD17E94" w14:textId="77777777" w:rsidR="00C33109" w:rsidRDefault="00C33109">
            <w:pPr>
              <w:spacing w:line="360" w:lineRule="auto"/>
              <w:jc w:val="center"/>
              <w:rPr>
                <w:color w:val="000000"/>
                <w:sz w:val="22"/>
                <w:szCs w:val="22"/>
              </w:rPr>
            </w:pPr>
          </w:p>
        </w:tc>
        <w:tc>
          <w:tcPr>
            <w:tcW w:w="1065" w:type="dxa"/>
            <w:tcBorders>
              <w:top w:val="single" w:sz="4" w:space="0" w:color="00000A"/>
              <w:left w:val="single" w:sz="4" w:space="0" w:color="00000A"/>
              <w:bottom w:val="single" w:sz="4" w:space="0" w:color="00000A"/>
              <w:right w:val="single" w:sz="4" w:space="0" w:color="00000A"/>
            </w:tcBorders>
            <w:tcMar>
              <w:left w:w="-5" w:type="dxa"/>
            </w:tcMar>
          </w:tcPr>
          <w:p w14:paraId="72F19E66" w14:textId="77777777" w:rsidR="00C33109" w:rsidRDefault="00C33109">
            <w:pPr>
              <w:spacing w:line="360" w:lineRule="auto"/>
              <w:jc w:val="center"/>
            </w:pPr>
          </w:p>
          <w:p w14:paraId="3A56AD76" w14:textId="77777777" w:rsidR="00C33109" w:rsidRDefault="00000000">
            <w:pPr>
              <w:spacing w:line="360" w:lineRule="auto"/>
              <w:jc w:val="center"/>
            </w:pPr>
            <w:r>
              <w:t>10</w:t>
            </w:r>
          </w:p>
        </w:tc>
      </w:tr>
    </w:tbl>
    <w:p w14:paraId="58EED430" w14:textId="77777777" w:rsidR="00C33109" w:rsidRDefault="00000000">
      <w:pPr>
        <w:pStyle w:val="WW-Tekstpodstawowywcity3"/>
        <w:spacing w:after="200"/>
      </w:pPr>
      <w:r>
        <w:rPr>
          <w:bCs/>
          <w:i/>
          <w:iCs/>
          <w:color w:val="000000"/>
          <w:sz w:val="22"/>
          <w:szCs w:val="22"/>
        </w:rPr>
        <w:t xml:space="preserve">Tabela nr 8. </w:t>
      </w:r>
      <w:r>
        <w:rPr>
          <w:bCs/>
          <w:i/>
          <w:iCs/>
          <w:color w:val="000000"/>
          <w:sz w:val="22"/>
          <w:szCs w:val="22"/>
          <w:shd w:val="clear" w:color="auto" w:fill="FFFFFF"/>
        </w:rPr>
        <w:t>Liczba osób zatrzymanych do wytrzeźwienia</w:t>
      </w:r>
    </w:p>
    <w:p w14:paraId="5D4F1CE9" w14:textId="77777777" w:rsidR="00C33109" w:rsidRDefault="00000000">
      <w:pPr>
        <w:spacing w:line="360" w:lineRule="auto"/>
        <w:jc w:val="both"/>
        <w:rPr>
          <w:b/>
          <w:bCs/>
          <w:color w:val="FF0000"/>
          <w:szCs w:val="24"/>
        </w:rPr>
      </w:pPr>
      <w:r>
        <w:rPr>
          <w:b/>
          <w:bCs/>
          <w:color w:val="000000"/>
          <w:szCs w:val="24"/>
        </w:rPr>
        <w:t>2. Używanie alkoholu przez młodzież.</w:t>
      </w:r>
    </w:p>
    <w:p w14:paraId="3F1510EE" w14:textId="77777777" w:rsidR="00C33109" w:rsidRDefault="00000000">
      <w:pPr>
        <w:spacing w:line="360" w:lineRule="auto"/>
        <w:jc w:val="both"/>
      </w:pPr>
      <w:r>
        <w:rPr>
          <w:color w:val="000000"/>
          <w:szCs w:val="24"/>
        </w:rPr>
        <w:t xml:space="preserve">   Jak pokazały wyniki dotychczasowych badań ogólnopolskich picie alkoholu przez młodzież stało się niemal statystyczną normą. Używanie substancji nielegalnych staje się  coraz bardziej widocznym problemem. Picie alkoholu wśród młodzieży jest zdecydowanie wyższe niż używanie jakichkolwiek innych substancji psychoaktywnych, w tym papierosów. Ogólnopolskie badanie ESPAD 2024 pokazało, że  c</w:t>
      </w:r>
      <w:r>
        <w:rPr>
          <w:color w:val="000000"/>
          <w:sz w:val="23"/>
        </w:rPr>
        <w:t xml:space="preserve">hociaż raz w ciągu całego swojego życia piło 72,9% uczniów z młodszej grupy i 91,3% uczniów z starszej grupy. Picie napojów alkoholowych jest na tyle rozpowszechnione, że w czasie ostatnich 30 dni przed badaniem piło 39,1% piętnasto-szesnastolatków i 73,3% siedemnasto-osiemnastolatków. Najbardziej popularnym napojem alkoholowym wśród całej młodzieży jest piwo, a najmniej – wino. Wysoki odsetek badanych przyznaje się do przekraczania progu nietrzeźwości. W czasie ostatnich 30 dni przed badaniem, chociaż raz upiło się 13,4% uczniów z młodszej grupy i 24,3% ze starszej grupy wiekowej.  </w:t>
      </w:r>
      <w:r>
        <w:rPr>
          <w:color w:val="000000"/>
          <w:szCs w:val="24"/>
        </w:rPr>
        <w:t xml:space="preserve">Zwracamy uwagę na te proporcje nie dlatego, żeby ignorować inne zagrożenia, jak choćby narkotyki, których nawet jednorazowe użycie może być śmiertelne ( podobnie zresztą jak w przypadku alkoholu), ale dlatego żeby podkreślić, że wciąż głównym problemem wśród młodzieży jest picie alkoholu. </w:t>
      </w:r>
    </w:p>
    <w:p w14:paraId="26373EB9" w14:textId="77777777" w:rsidR="00C33109" w:rsidRDefault="00000000">
      <w:pPr>
        <w:spacing w:line="360" w:lineRule="auto"/>
        <w:jc w:val="both"/>
      </w:pPr>
      <w:r>
        <w:rPr>
          <w:color w:val="FF0000"/>
          <w:szCs w:val="24"/>
        </w:rPr>
        <w:t xml:space="preserve">       </w:t>
      </w:r>
      <w:r>
        <w:rPr>
          <w:color w:val="000000"/>
          <w:szCs w:val="24"/>
        </w:rPr>
        <w:t xml:space="preserve">  W miesiącu  wrześniu 2025 r. przeprowadzono badania ankietowe wśród uczniów VII </w:t>
      </w:r>
      <w:r>
        <w:rPr>
          <w:color w:val="000000"/>
          <w:szCs w:val="24"/>
        </w:rPr>
        <w:br/>
        <w:t xml:space="preserve">i VIII klas Szkoły Podstawowej w Stawiszynie i w Zbiersku. Ankietowani uczniowie stanowili </w:t>
      </w:r>
      <w:r>
        <w:rPr>
          <w:color w:val="000000"/>
          <w:szCs w:val="24"/>
        </w:rPr>
        <w:lastRenderedPageBreak/>
        <w:t>grupę 114 osób. Celem badania był pomiar natężenia zjawiska używania przez młodzież  narkotyków, alkoholu oraz innych środków psychoaktywnych jak również zbadane zjawiska przemocy rówieśniczej.</w:t>
      </w:r>
    </w:p>
    <w:p w14:paraId="306E04E4" w14:textId="77777777" w:rsidR="00C33109" w:rsidRDefault="00000000">
      <w:pPr>
        <w:spacing w:line="360" w:lineRule="auto"/>
        <w:jc w:val="both"/>
      </w:pPr>
      <w:r>
        <w:rPr>
          <w:color w:val="000000"/>
          <w:szCs w:val="24"/>
        </w:rPr>
        <w:t>Prezentację wyników rozpoczniemy od rozpowszechnienia używania alkoholu przez młodzież , jak już wcześniej wspominaliśmy napoje alkoholowe są najbardziej rozpowszechnioną substancją psychoaktywną wśród młodzieży szkolnej. Jak wynika z ankiet próby picia ma za sobą ok. 15 % uczniów klas VII i VIII szkół podstawowych. Dla porównania, wyniki badań przeprowadzonych w 2016r. wskazywały, że próby picia miało za sobą 40 % uczniów klas gimnazjalnych. Na pytanie : „ Czy uważasz, że narkomania jest ważnym problemem społecznym w naszym środowisku, TAK odpowiedziało 50 % ankietowanych, natomiast na pytanie : „ Czy sam zażywałeś narkotyki”twierdząco odpowiedziało  kilkoro uczniów, 30 % ankietowanych zna osoby, które miały kontakt z narkotykami, jak również osoby u których można kupić narkotyki .</w:t>
      </w:r>
      <w:r>
        <w:rPr>
          <w:color w:val="FF0000"/>
          <w:szCs w:val="24"/>
        </w:rPr>
        <w:t xml:space="preserve"> </w:t>
      </w:r>
      <w:r>
        <w:rPr>
          <w:color w:val="000000"/>
          <w:szCs w:val="24"/>
        </w:rPr>
        <w:t>Oceniając kwestię dostępności poszczególnych rodzajów napojów alkoholowych uczniowie uznali je jako łatwe do zdobycia.</w:t>
      </w:r>
    </w:p>
    <w:p w14:paraId="07BE75D3" w14:textId="77777777" w:rsidR="00C33109" w:rsidRDefault="00000000">
      <w:pPr>
        <w:spacing w:line="360" w:lineRule="auto"/>
        <w:jc w:val="both"/>
        <w:rPr>
          <w:color w:val="000000"/>
        </w:rPr>
      </w:pPr>
      <w:r>
        <w:rPr>
          <w:color w:val="000000"/>
          <w:szCs w:val="24"/>
        </w:rPr>
        <w:t xml:space="preserve">  Wśród pytań w ankiecie znalazły się również pytania dotyczące przemocy oraz cyberprzemocy.  Na pytanie: „ Czy kiedykolwiek byłeś ofiarą przemocy?” twierdząco odpowiedziało 20 uczniów, zaznaczając, iż była to przemoc rówieśnicza ( przezywanie, obgadywanie, groźby, bicie, kopanie, izolowanie), do której dochodzi zazwyczaj na terenie szkoły i na ulicy przed szkołą. Na pytanie : „Czy brałeś udział w aktach przemocy ?: TAK odpowiedziało 16 uczniów.  Cyberprzemocy doświadczyło  3 badanych uczniów.</w:t>
      </w:r>
    </w:p>
    <w:p w14:paraId="30BACEB5" w14:textId="77777777" w:rsidR="00C33109" w:rsidRDefault="00000000">
      <w:pPr>
        <w:suppressAutoHyphens w:val="0"/>
        <w:spacing w:after="160" w:line="360" w:lineRule="auto"/>
        <w:contextualSpacing/>
        <w:jc w:val="both"/>
        <w:rPr>
          <w:color w:val="FF0000"/>
          <w:szCs w:val="24"/>
        </w:rPr>
      </w:pPr>
      <w:r>
        <w:rPr>
          <w:color w:val="000000"/>
          <w:szCs w:val="24"/>
        </w:rPr>
        <w:t xml:space="preserve">     Powyższe pytania i odpowiedzi wybrano z listy pytań z uwagi na fakt, iż mogą budzić niepokój i wskazują, że nie należy lekceważyć zjawiska używania alkoholu przez młodzież oraz zjawiska przemocy rówieśniczej.</w:t>
      </w:r>
    </w:p>
    <w:p w14:paraId="0998D24B" w14:textId="77777777" w:rsidR="00C33109" w:rsidRDefault="00C33109">
      <w:pPr>
        <w:suppressAutoHyphens w:val="0"/>
        <w:spacing w:after="160" w:line="276" w:lineRule="auto"/>
        <w:ind w:left="720"/>
        <w:contextualSpacing/>
        <w:jc w:val="both"/>
        <w:rPr>
          <w:b/>
          <w:color w:val="000000"/>
          <w:szCs w:val="24"/>
        </w:rPr>
      </w:pPr>
    </w:p>
    <w:p w14:paraId="46C8473C" w14:textId="77777777" w:rsidR="00C33109" w:rsidRDefault="00000000">
      <w:pPr>
        <w:suppressAutoHyphens w:val="0"/>
        <w:spacing w:after="200" w:line="276" w:lineRule="auto"/>
        <w:rPr>
          <w:b/>
          <w:szCs w:val="24"/>
        </w:rPr>
      </w:pPr>
      <w:r>
        <w:rPr>
          <w:b/>
          <w:szCs w:val="24"/>
        </w:rPr>
        <w:t>3.  Informacja o problemie narkomanii.</w:t>
      </w:r>
    </w:p>
    <w:p w14:paraId="0C61A749" w14:textId="77777777" w:rsidR="00C33109" w:rsidRDefault="00000000">
      <w:pPr>
        <w:pStyle w:val="doctitle"/>
        <w:spacing w:line="360" w:lineRule="auto"/>
        <w:jc w:val="both"/>
        <w:rPr>
          <w:rFonts w:ascii="Times New Roman" w:hAnsi="Times New Roman"/>
          <w:b w:val="0"/>
          <w:sz w:val="24"/>
          <w:szCs w:val="24"/>
        </w:rPr>
      </w:pPr>
      <w:r>
        <w:rPr>
          <w:rFonts w:ascii="Times New Roman" w:hAnsi="Times New Roman"/>
          <w:b w:val="0"/>
          <w:sz w:val="24"/>
          <w:szCs w:val="24"/>
        </w:rPr>
        <w:t xml:space="preserve">       Z analizy danych statystycznych Komendy Głównej Policji wynika, że zjawisko narkomanii jest nadal jednym z poważniejszych negatywnych zjawisk społecznych. Szczególnie narażone na nie są dzieci i młodzież, głównie z powodu lekceważenia problemu i panującą modę na zażywanie substancji psychoaktywnych. Dealerzy narkotykowi działają wszędzie tam, gdzie gromadzi się młodzież ( np. dyskoteki, kluby, szkoły). Młodzi ludzie mają dość beztroski stosunek do problemu używania narkotyków i zjawiska narkomanii. Nadal jest moda na zażywanie substancji uzależniających, traktowanych jako element zabawy, relaksu, rozrywki, pomocy w nauce wspomagania przeżyć i doznań. Młodzież nie zdaje sobie sprawy z wartości </w:t>
      </w:r>
      <w:r>
        <w:rPr>
          <w:rFonts w:ascii="Times New Roman" w:hAnsi="Times New Roman"/>
          <w:b w:val="0"/>
          <w:sz w:val="24"/>
          <w:szCs w:val="24"/>
        </w:rPr>
        <w:lastRenderedPageBreak/>
        <w:t>tego, co tracą w następstwie uzależnienia tj. rodziny, przyjaciół, miłości. Młodzi ludzie wiedzą bardzo dużo o narkotykach. Jednak przekonani są, że można spróbować kilka razy i na tym skończyć. Praktyka wykazuje, że dla wielu okaże się to ponad ich siły.</w:t>
      </w:r>
    </w:p>
    <w:p w14:paraId="195B50DF" w14:textId="77777777" w:rsidR="00C33109" w:rsidRDefault="00000000">
      <w:pPr>
        <w:spacing w:line="360" w:lineRule="auto"/>
        <w:jc w:val="both"/>
      </w:pPr>
      <w:r>
        <w:rPr>
          <w:szCs w:val="24"/>
        </w:rPr>
        <w:t xml:space="preserve">    Z przeprowadzonego badania ankietowego, wynika, że  młodzież  szkolna w naszej gminie ma dobrą wiedzę na temat szkodliwości środków psychoaktywnych. Z tego względu programy profilaktyczne powinny być ukierunkowane na uczenie umiejętności życiowych. Poza tym bardzo ważna jest edukacja rodziców na temat narkotyków. Im więcej rodzic wie o środkach psychoaktywnych, tym łatwiej przekona dziecko o ich szkodliwości. Rozmowa jest podstawą dobrych kontaktów z dzieckiem. Nie ma prostych i skutecznych recept na to, jak uchronić  dziecko przed narkotykami, ale jedno jest pewne : im lepszy kontakt z dzieckiem, tym łatwiej ustrzeżemy je przed narkotykami.</w:t>
      </w:r>
    </w:p>
    <w:p w14:paraId="5F3A3B13" w14:textId="77777777" w:rsidR="00C33109" w:rsidRDefault="00000000">
      <w:pPr>
        <w:pStyle w:val="Standard"/>
        <w:spacing w:line="360" w:lineRule="auto"/>
        <w:jc w:val="both"/>
      </w:pPr>
      <w:r>
        <w:rPr>
          <w:rFonts w:cs="Times New Roman"/>
        </w:rPr>
        <w:t xml:space="preserve">     </w:t>
      </w:r>
      <w:r>
        <w:rPr>
          <w:rFonts w:cs="Times New Roman"/>
          <w:b/>
        </w:rPr>
        <w:t xml:space="preserve">Profilaktyka przynosi najlepsze efekty wtedy, gdy współpracują : rodzina, szkoła i całe społeczeństwo. Każde z wymienionych w ustawie zadań własnych gminy może być realizowanych na wiele sposobów. Jest to uzależnione od potrzeb i lokalnych zasobów. </w:t>
      </w:r>
      <w:r>
        <w:br/>
        <w:t xml:space="preserve">     Z informacji uzyskanych w środowisku, jak również od dzielnicowych z Komisariatu Policji w Stawiszynie wynika, że w chwili obecnej trudno jest  dokładnie wskazać  miejsca handlu narkotykami, ze względu na zmieniający się sposób dystrybucji środków psychoaktywnych, z rynku zniknęły stałe miejsca handlu,  obecnie handel odbywa się przy użyciu środków komunikacji takich jak telefon komórkowy, internet. Z  informacji uzyskanej  metodą wywiadu wynika również, że wśród dorosłej młodzieży najbardziej popularnym środkiem, który zażywają jest marihuana.</w:t>
      </w:r>
    </w:p>
    <w:p w14:paraId="57F92D5B" w14:textId="77777777" w:rsidR="00C33109" w:rsidRDefault="00C33109">
      <w:pPr>
        <w:pStyle w:val="Standard"/>
        <w:spacing w:line="360" w:lineRule="auto"/>
        <w:jc w:val="both"/>
      </w:pPr>
    </w:p>
    <w:p w14:paraId="0D4DD3A7" w14:textId="77777777" w:rsidR="00C33109" w:rsidRDefault="00000000">
      <w:pPr>
        <w:pStyle w:val="Standard"/>
        <w:spacing w:line="360" w:lineRule="auto"/>
        <w:jc w:val="both"/>
        <w:rPr>
          <w:b/>
        </w:rPr>
      </w:pPr>
      <w:r>
        <w:rPr>
          <w:b/>
        </w:rPr>
        <w:t>4. Uzależnienia behawioralne.</w:t>
      </w:r>
    </w:p>
    <w:p w14:paraId="7DBD6E1A" w14:textId="77777777" w:rsidR="00C33109" w:rsidRDefault="00000000">
      <w:pPr>
        <w:pStyle w:val="Standard"/>
        <w:spacing w:line="360" w:lineRule="auto"/>
        <w:jc w:val="both"/>
      </w:pPr>
      <w:r>
        <w:t xml:space="preserve">W kwestii uzależnień behawioralnych można stwierdzić, że z roku na rok obserwacje </w:t>
      </w:r>
      <w:r>
        <w:br/>
        <w:t>e – uzależnień przynoszą nowe wnioski. Na podstawie badań metodą wywiadu szacujemy, że ok. 35% uczniów szkół z terenu naszej gminy przejawia uzależnienie od telefonu. Smartfon nie tylko jest narzędziem, który przyczynia się do plagi uzależnienia od sieci. Na przestrzeni czasu stał się również przedmiotem uzależnienia w dosłownym znaczeniu. Granice między uzależnieniem od mediów społecznościowych a negatywnymi skutkami ich używania, które odczuwamy wszyscy, są coraz trudniejsze do uchwycenia.</w:t>
      </w:r>
    </w:p>
    <w:p w14:paraId="6735E3BD" w14:textId="77777777" w:rsidR="00C33109" w:rsidRDefault="00C33109">
      <w:pPr>
        <w:suppressAutoHyphens w:val="0"/>
        <w:spacing w:after="160" w:line="276" w:lineRule="auto"/>
        <w:ind w:left="720"/>
        <w:contextualSpacing/>
        <w:jc w:val="both"/>
        <w:rPr>
          <w:b/>
          <w:color w:val="000000"/>
          <w:szCs w:val="24"/>
        </w:rPr>
      </w:pPr>
    </w:p>
    <w:p w14:paraId="196EB316" w14:textId="77777777" w:rsidR="00C33109" w:rsidRDefault="00C33109">
      <w:pPr>
        <w:spacing w:line="276" w:lineRule="auto"/>
        <w:rPr>
          <w:b/>
          <w:sz w:val="28"/>
          <w:szCs w:val="28"/>
        </w:rPr>
      </w:pPr>
    </w:p>
    <w:p w14:paraId="46D91C46" w14:textId="77777777" w:rsidR="00C33109" w:rsidRDefault="00000000">
      <w:pPr>
        <w:spacing w:line="276" w:lineRule="auto"/>
        <w:jc w:val="both"/>
        <w:rPr>
          <w:b/>
          <w:sz w:val="28"/>
          <w:szCs w:val="28"/>
        </w:rPr>
      </w:pPr>
      <w:r>
        <w:rPr>
          <w:b/>
          <w:sz w:val="28"/>
          <w:szCs w:val="28"/>
        </w:rPr>
        <w:t xml:space="preserve">III. </w:t>
      </w:r>
      <w:bookmarkStart w:id="1" w:name="_Hlk97412062"/>
      <w:r>
        <w:rPr>
          <w:b/>
          <w:sz w:val="28"/>
          <w:szCs w:val="28"/>
        </w:rPr>
        <w:t>Cele Programu.</w:t>
      </w:r>
    </w:p>
    <w:p w14:paraId="121E75A3" w14:textId="77777777" w:rsidR="00C33109" w:rsidRDefault="00C33109">
      <w:pPr>
        <w:spacing w:line="276" w:lineRule="auto"/>
        <w:jc w:val="both"/>
        <w:rPr>
          <w:b/>
          <w:szCs w:val="24"/>
        </w:rPr>
      </w:pPr>
    </w:p>
    <w:p w14:paraId="35939747" w14:textId="77777777" w:rsidR="00C33109" w:rsidRDefault="00000000">
      <w:pPr>
        <w:spacing w:line="276" w:lineRule="auto"/>
        <w:jc w:val="both"/>
      </w:pPr>
      <w:r>
        <w:rPr>
          <w:b/>
          <w:szCs w:val="24"/>
        </w:rPr>
        <w:t xml:space="preserve">     </w:t>
      </w:r>
      <w:r>
        <w:rPr>
          <w:szCs w:val="24"/>
        </w:rPr>
        <w:t xml:space="preserve">Głównym celem Gminnego Programu Profilaktyki i Rozwiązywania Problemów Alkoholowych oraz Przeciwdziałania Narkomanii na lata 2026- 2029 jest kontynuacja wielokierunkowych działań na rzecz zapobiegania uzależnieniom od substancji psychoaktywnych w społeczności lokalnej, rozwoju systemu wsparcia dla osób uzależnionych </w:t>
      </w:r>
      <w:r>
        <w:rPr>
          <w:szCs w:val="24"/>
        </w:rPr>
        <w:br/>
        <w:t>i ich bliskich oraz ograniczanie szkód zdrowotnych, społecznych i zaburzeń życia rodzinnego, których źródłem jest używanie w/w środków.</w:t>
      </w:r>
    </w:p>
    <w:p w14:paraId="7A1F46F2" w14:textId="77777777" w:rsidR="00C33109" w:rsidRDefault="00C33109">
      <w:pPr>
        <w:spacing w:line="276" w:lineRule="auto"/>
        <w:jc w:val="both"/>
        <w:rPr>
          <w:szCs w:val="24"/>
        </w:rPr>
      </w:pPr>
    </w:p>
    <w:p w14:paraId="1CF1AF0C" w14:textId="77777777" w:rsidR="00C33109" w:rsidRDefault="00C33109">
      <w:pPr>
        <w:spacing w:line="276" w:lineRule="auto"/>
        <w:jc w:val="both"/>
        <w:rPr>
          <w:szCs w:val="24"/>
        </w:rPr>
      </w:pPr>
    </w:p>
    <w:p w14:paraId="7ED52005" w14:textId="77777777" w:rsidR="00C33109" w:rsidRDefault="00C33109">
      <w:pPr>
        <w:spacing w:line="276" w:lineRule="auto"/>
        <w:jc w:val="both"/>
        <w:rPr>
          <w:szCs w:val="24"/>
        </w:rPr>
      </w:pPr>
    </w:p>
    <w:p w14:paraId="513A56A7" w14:textId="77777777" w:rsidR="00C33109" w:rsidRDefault="00000000">
      <w:pPr>
        <w:spacing w:line="276" w:lineRule="auto"/>
        <w:jc w:val="both"/>
        <w:rPr>
          <w:b/>
          <w:szCs w:val="24"/>
          <w:u w:val="single"/>
        </w:rPr>
      </w:pPr>
      <w:r>
        <w:rPr>
          <w:b/>
          <w:szCs w:val="24"/>
          <w:u w:val="single"/>
        </w:rPr>
        <w:t>Cele szczegółowe:</w:t>
      </w:r>
    </w:p>
    <w:p w14:paraId="461B21CE" w14:textId="77777777" w:rsidR="00C33109" w:rsidRDefault="00C33109">
      <w:pPr>
        <w:spacing w:line="276" w:lineRule="auto"/>
        <w:jc w:val="both"/>
        <w:rPr>
          <w:b/>
          <w:szCs w:val="24"/>
          <w:u w:val="single"/>
        </w:rPr>
      </w:pPr>
    </w:p>
    <w:p w14:paraId="19ECAD36" w14:textId="77777777" w:rsidR="00C33109" w:rsidRDefault="00000000">
      <w:pPr>
        <w:spacing w:line="276" w:lineRule="auto"/>
        <w:jc w:val="both"/>
        <w:rPr>
          <w:szCs w:val="24"/>
        </w:rPr>
      </w:pPr>
      <w:r>
        <w:rPr>
          <w:szCs w:val="24"/>
        </w:rPr>
        <w:t>1. opóźnianie inicjacji alkoholowej, narkotykowej, tytoniowej, w tym wzrost świadomości społecznej w obszarze uzależnień,  także behawioralnych.</w:t>
      </w:r>
    </w:p>
    <w:p w14:paraId="27BDAE23" w14:textId="77777777" w:rsidR="00C33109" w:rsidRDefault="00000000">
      <w:pPr>
        <w:spacing w:line="276" w:lineRule="auto"/>
        <w:jc w:val="both"/>
        <w:rPr>
          <w:szCs w:val="24"/>
        </w:rPr>
      </w:pPr>
      <w:r>
        <w:rPr>
          <w:szCs w:val="24"/>
        </w:rPr>
        <w:t xml:space="preserve">2. pomoc osobom i rodzinom zmagającym się z problemami wywołanymi używaniem środków psychoaktywnych ( zarówno przez dzieci jak i osoby dorosłe), wsparcie w sytuacji kryzysu </w:t>
      </w:r>
      <w:r>
        <w:rPr>
          <w:szCs w:val="24"/>
        </w:rPr>
        <w:br/>
        <w:t>i bezradności;</w:t>
      </w:r>
    </w:p>
    <w:p w14:paraId="32CE2D10" w14:textId="77777777" w:rsidR="00C33109" w:rsidRDefault="00000000">
      <w:pPr>
        <w:spacing w:line="276" w:lineRule="auto"/>
        <w:jc w:val="both"/>
        <w:rPr>
          <w:szCs w:val="24"/>
        </w:rPr>
      </w:pPr>
      <w:r>
        <w:rPr>
          <w:szCs w:val="24"/>
        </w:rPr>
        <w:t>3. udzielanie pomocy osobom uzależnionym w procesie zdrowienia;</w:t>
      </w:r>
    </w:p>
    <w:bookmarkEnd w:id="1"/>
    <w:p w14:paraId="2AA38911" w14:textId="77777777" w:rsidR="00C33109" w:rsidRDefault="00000000">
      <w:pPr>
        <w:spacing w:line="276" w:lineRule="auto"/>
        <w:jc w:val="both"/>
        <w:rPr>
          <w:szCs w:val="24"/>
        </w:rPr>
      </w:pPr>
      <w:r>
        <w:rPr>
          <w:szCs w:val="24"/>
        </w:rPr>
        <w:t>4. ograniczanie dostępności środków psychoaktywnych, w tym przerwanie procesu ich używania wśród młodzieży eksperymentującej i używającej szkodliwie.</w:t>
      </w:r>
    </w:p>
    <w:p w14:paraId="5ECE2B3D" w14:textId="77777777" w:rsidR="00C33109" w:rsidRDefault="00C33109">
      <w:pPr>
        <w:spacing w:line="276" w:lineRule="auto"/>
        <w:jc w:val="both"/>
        <w:rPr>
          <w:szCs w:val="24"/>
        </w:rPr>
      </w:pPr>
    </w:p>
    <w:p w14:paraId="265DA9BD" w14:textId="77777777" w:rsidR="00C33109" w:rsidRDefault="00000000">
      <w:pPr>
        <w:suppressAutoHyphens w:val="0"/>
        <w:spacing w:after="160" w:line="276" w:lineRule="auto"/>
        <w:jc w:val="both"/>
      </w:pPr>
      <w:r>
        <w:rPr>
          <w:b/>
          <w:color w:val="000000"/>
          <w:sz w:val="28"/>
          <w:szCs w:val="28"/>
        </w:rPr>
        <w:t xml:space="preserve">IV. Zadania oraz wskaźniki realizacji zadań zaplanowanych na </w:t>
      </w:r>
      <w:r>
        <w:rPr>
          <w:b/>
          <w:color w:val="000000"/>
          <w:sz w:val="28"/>
          <w:szCs w:val="28"/>
        </w:rPr>
        <w:br/>
        <w:t xml:space="preserve">         lata  2026- 2029 </w:t>
      </w:r>
    </w:p>
    <w:p w14:paraId="724584AF" w14:textId="77777777" w:rsidR="00C33109" w:rsidRDefault="00C33109">
      <w:pPr>
        <w:pStyle w:val="Akapitzlist"/>
        <w:suppressAutoHyphens w:val="0"/>
        <w:spacing w:after="160" w:line="276" w:lineRule="auto"/>
        <w:ind w:left="1080"/>
        <w:jc w:val="both"/>
        <w:rPr>
          <w:b/>
          <w:color w:val="000000"/>
        </w:rPr>
      </w:pPr>
    </w:p>
    <w:p w14:paraId="70002349" w14:textId="77777777" w:rsidR="00C33109" w:rsidRDefault="00000000">
      <w:pPr>
        <w:pStyle w:val="Akapitzlist"/>
        <w:suppressAutoHyphens w:val="0"/>
        <w:spacing w:line="276" w:lineRule="auto"/>
        <w:ind w:left="0"/>
        <w:jc w:val="both"/>
      </w:pPr>
      <w:r>
        <w:rPr>
          <w:bCs/>
          <w:color w:val="000000"/>
          <w:u w:val="single"/>
        </w:rPr>
        <w:t>Zadania wskazane w Narodowym Programie Zdrowia (cele operacyjne 3.1.3).</w:t>
      </w:r>
      <w:r>
        <w:rPr>
          <w:bCs/>
          <w:color w:val="000000"/>
        </w:rPr>
        <w:t xml:space="preserve"> </w:t>
      </w:r>
    </w:p>
    <w:p w14:paraId="50568F25" w14:textId="77777777" w:rsidR="00C33109" w:rsidRDefault="00C33109">
      <w:pPr>
        <w:pStyle w:val="Akapitzlist"/>
        <w:suppressAutoHyphens w:val="0"/>
        <w:spacing w:line="276" w:lineRule="auto"/>
        <w:ind w:left="0"/>
        <w:jc w:val="both"/>
        <w:rPr>
          <w:bCs/>
          <w:color w:val="000000"/>
        </w:rPr>
      </w:pPr>
    </w:p>
    <w:p w14:paraId="23BE6060" w14:textId="77777777" w:rsidR="00C33109" w:rsidRDefault="00000000">
      <w:pPr>
        <w:suppressAutoHyphens w:val="0"/>
        <w:spacing w:line="276" w:lineRule="auto"/>
        <w:ind w:firstLine="708"/>
        <w:contextualSpacing/>
        <w:jc w:val="both"/>
      </w:pPr>
      <w:r>
        <w:rPr>
          <w:szCs w:val="24"/>
        </w:rPr>
        <w:t>Są to zadania regulacyjne, zapewniające skuteczne egzekwowanie przepisów, prowadzące   do stopniowego zmniejszanie dostępności fizycznej alkoholu, a tym samym ograniczające szkody wynikające z używania alkoholu.</w:t>
      </w:r>
      <w:r>
        <w:rPr>
          <w:bCs/>
          <w:color w:val="000000"/>
          <w:szCs w:val="24"/>
        </w:rPr>
        <w:t xml:space="preserve"> </w:t>
      </w:r>
    </w:p>
    <w:p w14:paraId="598405DC" w14:textId="77777777" w:rsidR="00C33109" w:rsidRDefault="00000000">
      <w:pPr>
        <w:suppressAutoHyphens w:val="0"/>
        <w:spacing w:line="276" w:lineRule="auto"/>
        <w:ind w:firstLine="708"/>
        <w:contextualSpacing/>
        <w:jc w:val="both"/>
      </w:pPr>
      <w:r>
        <w:rPr>
          <w:szCs w:val="24"/>
        </w:rPr>
        <w:t xml:space="preserve">Alkohol „odpowiada” w 100% za takie komplikacje zdrowotne jak zaburzenia </w:t>
      </w:r>
      <w:r>
        <w:rPr>
          <w:szCs w:val="24"/>
        </w:rPr>
        <w:br/>
        <w:t xml:space="preserve">psychiczne i behawioralne związane z alkoholem, zatrucia, alkoholową marskość wątroby, </w:t>
      </w:r>
      <w:r>
        <w:rPr>
          <w:szCs w:val="24"/>
        </w:rPr>
        <w:br/>
        <w:t xml:space="preserve">choroby serca i nowotwory. Badania ostatnich dziesięcioleci przyniosły wiele wyników dokumentujących silną zależność między poziomem konsumpcji alkoholu a wieloma problemami zdrowia i porządku publicznego. </w:t>
      </w:r>
    </w:p>
    <w:p w14:paraId="38E1B199" w14:textId="77777777" w:rsidR="00C33109" w:rsidRDefault="00000000">
      <w:pPr>
        <w:suppressAutoHyphens w:val="0"/>
        <w:spacing w:line="276" w:lineRule="auto"/>
        <w:ind w:firstLine="708"/>
        <w:contextualSpacing/>
        <w:jc w:val="both"/>
      </w:pPr>
      <w:r>
        <w:rPr>
          <w:szCs w:val="24"/>
        </w:rPr>
        <w:t xml:space="preserve">Konsumpcja alkoholu związana jest również z zakłóceniami porządku publicznego </w:t>
      </w:r>
      <w:r>
        <w:rPr>
          <w:szCs w:val="24"/>
        </w:rPr>
        <w:br/>
        <w:t xml:space="preserve">i przemocą w rodzinie. Jest wiele badań, które pokazują, że dostępność alkoholu ma kluczowe znaczenie dla wielkości konsumpcji. </w:t>
      </w:r>
      <w:r>
        <w:rPr>
          <w:b/>
          <w:bCs/>
          <w:szCs w:val="24"/>
        </w:rPr>
        <w:t xml:space="preserve">Wzrost liczby punktów sprzedaży napojów </w:t>
      </w:r>
      <w:r>
        <w:rPr>
          <w:b/>
          <w:bCs/>
          <w:szCs w:val="24"/>
        </w:rPr>
        <w:br/>
        <w:t xml:space="preserve">alkoholowych, przedłużenie godzin ich otwarcia, samoobsługa prowadzą do wzrostu </w:t>
      </w:r>
      <w:r>
        <w:rPr>
          <w:b/>
          <w:bCs/>
          <w:szCs w:val="24"/>
        </w:rPr>
        <w:br/>
        <w:t>konsumpcji, natomiast ograniczenie dostępności – do jej spadku</w:t>
      </w:r>
      <w:r>
        <w:rPr>
          <w:rStyle w:val="Zakotwiczenieprzypisudolnego"/>
          <w:b/>
          <w:bCs/>
          <w:szCs w:val="24"/>
        </w:rPr>
        <w:footnoteReference w:id="1"/>
      </w:r>
      <w:r>
        <w:rPr>
          <w:b/>
          <w:bCs/>
          <w:szCs w:val="24"/>
        </w:rPr>
        <w:t>.</w:t>
      </w:r>
      <w:r>
        <w:rPr>
          <w:szCs w:val="24"/>
        </w:rPr>
        <w:t xml:space="preserve"> Dostępność ma więc</w:t>
      </w:r>
      <w:r>
        <w:rPr>
          <w:szCs w:val="24"/>
        </w:rPr>
        <w:br/>
      </w:r>
      <w:r>
        <w:rPr>
          <w:szCs w:val="24"/>
        </w:rPr>
        <w:lastRenderedPageBreak/>
        <w:t xml:space="preserve"> znaczący wpływ na wielkość konsumpcji, a ta z kolei na rozpowszechnienie problemów </w:t>
      </w:r>
      <w:r>
        <w:rPr>
          <w:szCs w:val="24"/>
        </w:rPr>
        <w:br/>
        <w:t xml:space="preserve">społecznych. </w:t>
      </w:r>
    </w:p>
    <w:p w14:paraId="45670AE8" w14:textId="77777777" w:rsidR="00C33109" w:rsidRDefault="00C33109">
      <w:pPr>
        <w:suppressAutoHyphens w:val="0"/>
        <w:spacing w:line="276" w:lineRule="auto"/>
        <w:ind w:firstLine="708"/>
        <w:contextualSpacing/>
        <w:jc w:val="both"/>
        <w:rPr>
          <w:bCs/>
          <w:color w:val="000000"/>
          <w:szCs w:val="24"/>
        </w:rPr>
      </w:pPr>
    </w:p>
    <w:p w14:paraId="1D1A3555" w14:textId="77777777" w:rsidR="00C33109" w:rsidRDefault="00000000">
      <w:pPr>
        <w:widowControl w:val="0"/>
      </w:pPr>
      <w:r>
        <w:rPr>
          <w:b/>
          <w:bCs/>
          <w:szCs w:val="24"/>
        </w:rPr>
        <w:t>Sugerowane działania w zakresie ograniczania dostępności alkoholu w Gminie i Mieście Stawiszyn.</w:t>
      </w:r>
      <w:r>
        <w:rPr>
          <w:b/>
          <w:bCs/>
          <w:szCs w:val="24"/>
        </w:rPr>
        <w:br/>
      </w:r>
    </w:p>
    <w:p w14:paraId="117CC98F" w14:textId="77777777" w:rsidR="00C33109" w:rsidRDefault="00000000">
      <w:pPr>
        <w:pStyle w:val="Akapitzlist"/>
        <w:spacing w:line="276" w:lineRule="auto"/>
      </w:pPr>
      <w:r>
        <w:rPr>
          <w:color w:val="000000"/>
        </w:rPr>
        <w:t xml:space="preserve">1. Analiza kwoty, </w:t>
      </w:r>
      <w:r>
        <w:rPr>
          <w:bCs/>
          <w:color w:val="000000"/>
        </w:rPr>
        <w:t xml:space="preserve">którą rocznie przeznacza na zakup alkoholu każdy mieszkaniec Gminy    Stawiszyn - </w:t>
      </w:r>
      <w:r>
        <w:rPr>
          <w:bCs/>
          <w:color w:val="000000"/>
          <w:u w:val="single"/>
        </w:rPr>
        <w:t>im wyższa kwota, tym większa dostępność alkoholu i większe szkody</w:t>
      </w:r>
      <w:r>
        <w:rPr>
          <w:bCs/>
          <w:color w:val="000000"/>
        </w:rPr>
        <w:t xml:space="preserve">         </w:t>
      </w:r>
      <w:r>
        <w:rPr>
          <w:bCs/>
          <w:color w:val="000000"/>
          <w:u w:val="single"/>
        </w:rPr>
        <w:t xml:space="preserve">społeczne. </w:t>
      </w:r>
    </w:p>
    <w:p w14:paraId="7B4D37F4" w14:textId="77777777" w:rsidR="00C33109" w:rsidRDefault="00000000">
      <w:pPr>
        <w:pStyle w:val="Akapitzlist"/>
        <w:spacing w:line="276" w:lineRule="auto"/>
        <w:ind w:left="0"/>
        <w:jc w:val="both"/>
      </w:pPr>
      <w:r>
        <w:rPr>
          <w:bCs/>
          <w:color w:val="000000"/>
        </w:rPr>
        <w:t xml:space="preserve">       2. Działania, które przyczynią się do wzrostu liczby osób przypadających na 1 punkt</w:t>
      </w:r>
      <w:r>
        <w:rPr>
          <w:bCs/>
          <w:color w:val="000000"/>
        </w:rPr>
        <w:br/>
        <w:t xml:space="preserve">           sprzedaży napojów alkoholowych – </w:t>
      </w:r>
      <w:r>
        <w:rPr>
          <w:bCs/>
          <w:color w:val="000000"/>
          <w:u w:val="single"/>
        </w:rPr>
        <w:t>im wyższa liczba tym mniejsza dostępność i mniejsze</w:t>
      </w:r>
      <w:r>
        <w:rPr>
          <w:bCs/>
          <w:color w:val="000000"/>
          <w:u w:val="single"/>
        </w:rPr>
        <w:br/>
      </w:r>
      <w:r>
        <w:rPr>
          <w:bCs/>
          <w:color w:val="000000"/>
        </w:rPr>
        <w:t xml:space="preserve">           </w:t>
      </w:r>
      <w:r>
        <w:rPr>
          <w:bCs/>
          <w:color w:val="000000"/>
          <w:u w:val="single"/>
        </w:rPr>
        <w:t>szkody.</w:t>
      </w:r>
    </w:p>
    <w:p w14:paraId="5C689701" w14:textId="77777777" w:rsidR="00C33109" w:rsidRDefault="00000000">
      <w:pPr>
        <w:spacing w:beforeAutospacing="1" w:afterAutospacing="1" w:line="276" w:lineRule="auto"/>
        <w:jc w:val="both"/>
      </w:pPr>
      <w:r>
        <w:rPr>
          <w:b/>
          <w:bCs/>
          <w:szCs w:val="24"/>
        </w:rPr>
        <w:t>Uzasadnienie potrzeby konieczności ograniczenia dostępności alkoholu w Gminie przedstawiają poniższe wskaźniki związane z negatywnymi skutkami spożywania alkoholu.</w:t>
      </w:r>
    </w:p>
    <w:p w14:paraId="3375FBDF" w14:textId="77777777" w:rsidR="00C33109" w:rsidRDefault="00000000">
      <w:pPr>
        <w:numPr>
          <w:ilvl w:val="0"/>
          <w:numId w:val="5"/>
        </w:numPr>
        <w:suppressAutoHyphens w:val="0"/>
        <w:spacing w:line="276" w:lineRule="auto"/>
      </w:pPr>
      <w:r>
        <w:rPr>
          <w:color w:val="000000"/>
          <w:szCs w:val="24"/>
        </w:rPr>
        <w:t>Wysokie wartości sprzedanego alkoholu ogółem w latach 2022-2024.</w:t>
      </w:r>
    </w:p>
    <w:p w14:paraId="504C732D" w14:textId="77777777" w:rsidR="00C33109" w:rsidRDefault="00000000">
      <w:pPr>
        <w:numPr>
          <w:ilvl w:val="0"/>
          <w:numId w:val="5"/>
        </w:numPr>
        <w:suppressAutoHyphens w:val="0"/>
        <w:spacing w:line="276" w:lineRule="auto"/>
      </w:pPr>
      <w:r>
        <w:rPr>
          <w:bCs/>
          <w:color w:val="000000"/>
          <w:szCs w:val="24"/>
        </w:rPr>
        <w:t>Znaczący wzrost liczby posiedzeń grup diagnostyczno - pomocowych do spraw przeciwdziałania przemocy w rodzinie w sprawie sprawców dokonujących przemocy pod wpływem alkoholu.</w:t>
      </w:r>
    </w:p>
    <w:p w14:paraId="1FEB6509" w14:textId="77777777" w:rsidR="00C33109" w:rsidRDefault="00000000">
      <w:pPr>
        <w:numPr>
          <w:ilvl w:val="0"/>
          <w:numId w:val="5"/>
        </w:numPr>
        <w:suppressAutoHyphens w:val="0"/>
        <w:spacing w:line="276" w:lineRule="auto"/>
      </w:pPr>
      <w:r>
        <w:rPr>
          <w:bCs/>
          <w:color w:val="000000"/>
          <w:szCs w:val="24"/>
        </w:rPr>
        <w:t>Niekorzystna liczba osób przypadających na 1 punkt sprzedaży napojów alkoholowych.</w:t>
      </w:r>
      <w:r>
        <w:rPr>
          <w:color w:val="000000"/>
          <w:szCs w:val="24"/>
        </w:rPr>
        <w:t xml:space="preserve"> </w:t>
      </w:r>
    </w:p>
    <w:p w14:paraId="248FBC06" w14:textId="77777777" w:rsidR="00C33109" w:rsidRDefault="00000000">
      <w:pPr>
        <w:pStyle w:val="Akapitzlist"/>
        <w:numPr>
          <w:ilvl w:val="0"/>
          <w:numId w:val="5"/>
        </w:numPr>
        <w:spacing w:line="276" w:lineRule="auto"/>
      </w:pPr>
      <w:r>
        <w:rPr>
          <w:color w:val="000000" w:themeColor="text1"/>
        </w:rPr>
        <w:t>P</w:t>
      </w:r>
      <w:r>
        <w:rPr>
          <w:bCs/>
          <w:color w:val="000000" w:themeColor="text1"/>
        </w:rPr>
        <w:t>rzyzwolenie społeczne na sposoby „zdobywania” alkoholu przez dzieci i młodzież.</w:t>
      </w:r>
    </w:p>
    <w:p w14:paraId="392CFD09" w14:textId="77777777" w:rsidR="00C33109" w:rsidRDefault="00000000">
      <w:pPr>
        <w:pStyle w:val="Akapitzlist"/>
        <w:numPr>
          <w:ilvl w:val="0"/>
          <w:numId w:val="5"/>
        </w:numPr>
        <w:spacing w:line="276" w:lineRule="auto"/>
      </w:pPr>
      <w:r>
        <w:rPr>
          <w:color w:val="000000" w:themeColor="text1"/>
        </w:rPr>
        <w:t>Duży procent osób dorosłych pijących alkohol w sposób ryzykowny.</w:t>
      </w:r>
    </w:p>
    <w:p w14:paraId="0DF4075B" w14:textId="77777777" w:rsidR="00C33109" w:rsidRDefault="00000000">
      <w:pPr>
        <w:pStyle w:val="Default"/>
        <w:numPr>
          <w:ilvl w:val="0"/>
          <w:numId w:val="5"/>
        </w:numPr>
        <w:spacing w:line="276" w:lineRule="auto"/>
      </w:pPr>
      <w:r>
        <w:rPr>
          <w:rFonts w:cs="Times New Roman"/>
          <w:color w:val="000000" w:themeColor="text1"/>
          <w:szCs w:val="24"/>
        </w:rPr>
        <w:t>Wzrost liberalnego podejścia rodziców do picia alkoholu przez ich dzieci.</w:t>
      </w:r>
    </w:p>
    <w:p w14:paraId="65CAF3AA" w14:textId="77777777" w:rsidR="00C33109" w:rsidRDefault="00000000">
      <w:pPr>
        <w:pStyle w:val="Default"/>
        <w:numPr>
          <w:ilvl w:val="0"/>
          <w:numId w:val="5"/>
        </w:numPr>
        <w:spacing w:line="276" w:lineRule="auto"/>
      </w:pPr>
      <w:r>
        <w:rPr>
          <w:rFonts w:cs="Times New Roman"/>
          <w:color w:val="000000" w:themeColor="text1"/>
          <w:szCs w:val="24"/>
        </w:rPr>
        <w:t>Duży procent nastolatków sięgających po alkohol.</w:t>
      </w:r>
    </w:p>
    <w:p w14:paraId="35F2B725" w14:textId="77777777" w:rsidR="00C33109" w:rsidRDefault="00000000">
      <w:pPr>
        <w:pStyle w:val="Default"/>
        <w:numPr>
          <w:ilvl w:val="0"/>
          <w:numId w:val="5"/>
        </w:numPr>
        <w:spacing w:line="276" w:lineRule="auto"/>
      </w:pPr>
      <w:r>
        <w:rPr>
          <w:rFonts w:cs="Times New Roman"/>
          <w:color w:val="000000" w:themeColor="text1"/>
          <w:szCs w:val="24"/>
        </w:rPr>
        <w:t xml:space="preserve">Utrzymujące się, </w:t>
      </w:r>
      <w:r>
        <w:rPr>
          <w:rFonts w:cs="Times New Roman"/>
          <w:bCs/>
          <w:color w:val="000000" w:themeColor="text1"/>
          <w:szCs w:val="24"/>
        </w:rPr>
        <w:t xml:space="preserve">duże rozpowszechnienie picia alkoholu w grupie dziewcząt. </w:t>
      </w:r>
    </w:p>
    <w:p w14:paraId="3B68DFFB" w14:textId="77777777" w:rsidR="00C33109" w:rsidRDefault="00000000">
      <w:pPr>
        <w:pStyle w:val="Default"/>
        <w:numPr>
          <w:ilvl w:val="0"/>
          <w:numId w:val="5"/>
        </w:numPr>
        <w:spacing w:line="276" w:lineRule="auto"/>
      </w:pPr>
      <w:r>
        <w:rPr>
          <w:rFonts w:cs="Times New Roman"/>
          <w:bCs/>
          <w:color w:val="000000" w:themeColor="text1"/>
          <w:szCs w:val="24"/>
        </w:rPr>
        <w:t>Wzrastająca liczba pacjentów zgłaszających się do placówek lecznictwa odwykowego.</w:t>
      </w:r>
    </w:p>
    <w:p w14:paraId="41657C58" w14:textId="77777777" w:rsidR="00C33109" w:rsidRDefault="00000000">
      <w:pPr>
        <w:pStyle w:val="Akapitzlist"/>
        <w:numPr>
          <w:ilvl w:val="0"/>
          <w:numId w:val="5"/>
        </w:numPr>
        <w:spacing w:line="276" w:lineRule="auto"/>
      </w:pPr>
      <w:r>
        <w:rPr>
          <w:bCs/>
          <w:color w:val="000000" w:themeColor="text1"/>
        </w:rPr>
        <w:t>Z</w:t>
      </w:r>
      <w:r>
        <w:rPr>
          <w:color w:val="000000" w:themeColor="text1"/>
        </w:rPr>
        <w:t xml:space="preserve">achowania agresywne wśród młodzieży zarówno w domu rodzinnym jak i w szkole. </w:t>
      </w:r>
    </w:p>
    <w:p w14:paraId="6D6025D7" w14:textId="77777777" w:rsidR="00C33109" w:rsidRDefault="00000000">
      <w:pPr>
        <w:pStyle w:val="Podtytu"/>
        <w:numPr>
          <w:ilvl w:val="0"/>
          <w:numId w:val="5"/>
        </w:numPr>
        <w:spacing w:line="276" w:lineRule="auto"/>
      </w:pPr>
      <w:r>
        <w:rPr>
          <w:rFonts w:ascii="Times New Roman" w:hAnsi="Times New Roman"/>
          <w:b w:val="0"/>
          <w:bCs w:val="0"/>
          <w:color w:val="000000" w:themeColor="text1"/>
        </w:rPr>
        <w:t>Sprzedawcy niekontrolujący wieku wszystkich młodych klientów i sprzedający nieletnim.</w:t>
      </w:r>
    </w:p>
    <w:p w14:paraId="1C989C33" w14:textId="77777777" w:rsidR="00C33109" w:rsidRDefault="00000000">
      <w:pPr>
        <w:widowControl w:val="0"/>
        <w:spacing w:line="276" w:lineRule="auto"/>
        <w:jc w:val="both"/>
      </w:pPr>
      <w:r>
        <w:rPr>
          <w:b/>
          <w:bCs/>
          <w:color w:val="000000"/>
        </w:rPr>
        <w:t xml:space="preserve">   Planowane zadania wskazane w ustawie o wychowaniu w trzeźwości </w:t>
      </w:r>
      <w:r>
        <w:rPr>
          <w:b/>
          <w:bCs/>
          <w:color w:val="000000"/>
        </w:rPr>
        <w:br/>
        <w:t xml:space="preserve">         i przeciwdziałaniu alkoholizmowi (art. 4¹.ust. 1).</w:t>
      </w:r>
    </w:p>
    <w:p w14:paraId="25AD0401" w14:textId="77777777" w:rsidR="00C33109" w:rsidRDefault="00C33109">
      <w:pPr>
        <w:pStyle w:val="Akapitzlist"/>
        <w:spacing w:line="276" w:lineRule="auto"/>
        <w:ind w:left="644"/>
        <w:jc w:val="both"/>
      </w:pPr>
    </w:p>
    <w:p w14:paraId="797F6C08" w14:textId="77777777" w:rsidR="00C33109" w:rsidRDefault="00000000">
      <w:pPr>
        <w:pStyle w:val="Akapitzlist"/>
        <w:spacing w:line="276" w:lineRule="auto"/>
        <w:ind w:left="644"/>
        <w:jc w:val="both"/>
      </w:pPr>
      <w:r>
        <w:t>Przy określaniu priorytetów działań w pracach nad Gminnym Programem posłużono się analizą SWOT, oceniającą zarówno wewnętrzne, jak i zewnętrzne czynniki wpływające na realizację zadań. Zaproponowane cele spełniają warunki SWOT, są konkretne, mierzalne, realistyczne i zapewniające terminowość wykonania zadań</w:t>
      </w:r>
      <w:r>
        <w:rPr>
          <w:rStyle w:val="Zakotwiczenieprzypisukocowego"/>
        </w:rPr>
        <w:endnoteReference w:id="1"/>
      </w:r>
      <w:r>
        <w:t xml:space="preserve">. </w:t>
      </w:r>
    </w:p>
    <w:p w14:paraId="28606EA9" w14:textId="77777777" w:rsidR="00C33109" w:rsidRDefault="00C33109">
      <w:pPr>
        <w:spacing w:line="276" w:lineRule="auto"/>
        <w:jc w:val="both"/>
        <w:rPr>
          <w:szCs w:val="24"/>
        </w:rPr>
      </w:pPr>
    </w:p>
    <w:p w14:paraId="168217B3" w14:textId="77777777" w:rsidR="00C33109" w:rsidRDefault="00000000">
      <w:pPr>
        <w:numPr>
          <w:ilvl w:val="0"/>
          <w:numId w:val="4"/>
        </w:numPr>
        <w:suppressAutoHyphens w:val="0"/>
        <w:spacing w:line="276" w:lineRule="auto"/>
        <w:contextualSpacing/>
        <w:jc w:val="center"/>
      </w:pPr>
      <w:r>
        <w:rPr>
          <w:rFonts w:eastAsiaTheme="minorHAnsi"/>
          <w:b/>
          <w:szCs w:val="24"/>
        </w:rPr>
        <w:t xml:space="preserve">Zwiększanie dostępności pomocy terapeutycznej i rehabilitacyjnej dla osób </w:t>
      </w:r>
      <w:r>
        <w:rPr>
          <w:rFonts w:eastAsiaTheme="minorHAnsi"/>
          <w:b/>
          <w:szCs w:val="24"/>
        </w:rPr>
        <w:br/>
        <w:t>uzależnionych od alkoholu oraz narkotyków.</w:t>
      </w:r>
    </w:p>
    <w:p w14:paraId="17D3DA63" w14:textId="77777777" w:rsidR="00C33109" w:rsidRDefault="00C33109">
      <w:pPr>
        <w:suppressAutoHyphens w:val="0"/>
        <w:spacing w:line="276" w:lineRule="auto"/>
        <w:ind w:left="720"/>
        <w:contextualSpacing/>
      </w:pPr>
    </w:p>
    <w:tbl>
      <w:tblPr>
        <w:tblStyle w:val="Tabela-Siatka"/>
        <w:tblW w:w="9923" w:type="dxa"/>
        <w:tblInd w:w="-234" w:type="dxa"/>
        <w:tblCellMar>
          <w:left w:w="-5" w:type="dxa"/>
        </w:tblCellMar>
        <w:tblLook w:val="04A0" w:firstRow="1" w:lastRow="0" w:firstColumn="1" w:lastColumn="0" w:noHBand="0" w:noVBand="1"/>
      </w:tblPr>
      <w:tblGrid>
        <w:gridCol w:w="738"/>
        <w:gridCol w:w="6856"/>
        <w:gridCol w:w="2329"/>
      </w:tblGrid>
      <w:tr w:rsidR="00C33109" w14:paraId="2ED9A152" w14:textId="77777777">
        <w:tc>
          <w:tcPr>
            <w:tcW w:w="738" w:type="dxa"/>
            <w:shd w:val="clear" w:color="auto" w:fill="DAEEF3" w:themeFill="accent5" w:themeFillTint="33"/>
            <w:tcMar>
              <w:left w:w="-5" w:type="dxa"/>
            </w:tcMar>
          </w:tcPr>
          <w:p w14:paraId="356DCFD2" w14:textId="77777777" w:rsidR="00C33109" w:rsidRDefault="00C33109">
            <w:pPr>
              <w:contextualSpacing/>
              <w:rPr>
                <w:szCs w:val="24"/>
              </w:rPr>
            </w:pPr>
          </w:p>
        </w:tc>
        <w:tc>
          <w:tcPr>
            <w:tcW w:w="6856" w:type="dxa"/>
            <w:shd w:val="clear" w:color="auto" w:fill="DAEEF3" w:themeFill="accent5" w:themeFillTint="33"/>
            <w:tcMar>
              <w:left w:w="-5" w:type="dxa"/>
            </w:tcMar>
          </w:tcPr>
          <w:p w14:paraId="50CA8C8C" w14:textId="77777777" w:rsidR="00C33109" w:rsidRDefault="00000000">
            <w:pPr>
              <w:contextualSpacing/>
              <w:jc w:val="center"/>
            </w:pPr>
            <w:r>
              <w:rPr>
                <w:b/>
                <w:bCs/>
                <w:szCs w:val="24"/>
              </w:rPr>
              <w:t>Zadanie</w:t>
            </w:r>
          </w:p>
        </w:tc>
        <w:tc>
          <w:tcPr>
            <w:tcW w:w="2329" w:type="dxa"/>
            <w:shd w:val="clear" w:color="auto" w:fill="DAEEF3" w:themeFill="accent5" w:themeFillTint="33"/>
            <w:tcMar>
              <w:left w:w="-5" w:type="dxa"/>
            </w:tcMar>
          </w:tcPr>
          <w:p w14:paraId="057EA7DC" w14:textId="77777777" w:rsidR="00C33109" w:rsidRDefault="00000000">
            <w:pPr>
              <w:contextualSpacing/>
              <w:jc w:val="center"/>
            </w:pPr>
            <w:r>
              <w:rPr>
                <w:b/>
                <w:bCs/>
                <w:szCs w:val="24"/>
              </w:rPr>
              <w:t>Wskaźniki</w:t>
            </w:r>
          </w:p>
          <w:p w14:paraId="66FA63F5" w14:textId="77777777" w:rsidR="00C33109" w:rsidRDefault="00C33109">
            <w:pPr>
              <w:contextualSpacing/>
              <w:jc w:val="center"/>
              <w:rPr>
                <w:b/>
                <w:bCs/>
                <w:szCs w:val="24"/>
              </w:rPr>
            </w:pPr>
          </w:p>
        </w:tc>
      </w:tr>
      <w:tr w:rsidR="00C33109" w14:paraId="2B84510F" w14:textId="77777777">
        <w:tc>
          <w:tcPr>
            <w:tcW w:w="738" w:type="dxa"/>
            <w:shd w:val="clear" w:color="auto" w:fill="DAEEF3" w:themeFill="accent5" w:themeFillTint="33"/>
            <w:tcMar>
              <w:left w:w="-5" w:type="dxa"/>
            </w:tcMar>
          </w:tcPr>
          <w:p w14:paraId="6E0E8F2B" w14:textId="77777777" w:rsidR="00C33109" w:rsidRDefault="00000000">
            <w:pPr>
              <w:contextualSpacing/>
            </w:pPr>
            <w:r>
              <w:rPr>
                <w:bCs/>
                <w:szCs w:val="24"/>
              </w:rPr>
              <w:t>1</w:t>
            </w:r>
          </w:p>
        </w:tc>
        <w:tc>
          <w:tcPr>
            <w:tcW w:w="6856" w:type="dxa"/>
            <w:tcMar>
              <w:left w:w="-5" w:type="dxa"/>
            </w:tcMar>
          </w:tcPr>
          <w:p w14:paraId="3F97504B" w14:textId="77777777" w:rsidR="00C33109" w:rsidRDefault="00000000">
            <w:pPr>
              <w:contextualSpacing/>
            </w:pPr>
            <w:r>
              <w:rPr>
                <w:sz w:val="22"/>
                <w:szCs w:val="22"/>
              </w:rPr>
              <w:t xml:space="preserve">Prowadzenie Punktów Konsultacyjnych dla osób z problemami uzależnień </w:t>
            </w:r>
            <w:r>
              <w:rPr>
                <w:sz w:val="22"/>
                <w:szCs w:val="22"/>
              </w:rPr>
              <w:lastRenderedPageBreak/>
              <w:t>w Stawiszynie i Zbiersku.</w:t>
            </w:r>
          </w:p>
        </w:tc>
        <w:tc>
          <w:tcPr>
            <w:tcW w:w="2329" w:type="dxa"/>
            <w:tcMar>
              <w:left w:w="-5" w:type="dxa"/>
            </w:tcMar>
          </w:tcPr>
          <w:p w14:paraId="2AF027D6" w14:textId="77777777" w:rsidR="00C33109" w:rsidRDefault="00000000">
            <w:pPr>
              <w:contextualSpacing/>
            </w:pPr>
            <w:r>
              <w:rPr>
                <w:bCs/>
                <w:color w:val="000000" w:themeColor="text1"/>
                <w:sz w:val="22"/>
                <w:szCs w:val="22"/>
              </w:rPr>
              <w:lastRenderedPageBreak/>
              <w:t>- liczba porad</w:t>
            </w:r>
          </w:p>
          <w:p w14:paraId="5A35075F" w14:textId="77777777" w:rsidR="00C33109" w:rsidRDefault="00C33109">
            <w:pPr>
              <w:contextualSpacing/>
              <w:rPr>
                <w:bCs/>
                <w:color w:val="000000" w:themeColor="text1"/>
                <w:sz w:val="22"/>
                <w:szCs w:val="22"/>
              </w:rPr>
            </w:pPr>
          </w:p>
          <w:p w14:paraId="3F689E0E" w14:textId="77777777" w:rsidR="00C33109" w:rsidRDefault="00C33109">
            <w:pPr>
              <w:contextualSpacing/>
              <w:rPr>
                <w:bCs/>
                <w:color w:val="C00000"/>
                <w:sz w:val="22"/>
                <w:szCs w:val="22"/>
              </w:rPr>
            </w:pPr>
          </w:p>
        </w:tc>
      </w:tr>
      <w:tr w:rsidR="00C33109" w14:paraId="4457C31C" w14:textId="77777777">
        <w:tc>
          <w:tcPr>
            <w:tcW w:w="738" w:type="dxa"/>
            <w:shd w:val="clear" w:color="auto" w:fill="DAEEF3" w:themeFill="accent5" w:themeFillTint="33"/>
            <w:tcMar>
              <w:left w:w="-5" w:type="dxa"/>
            </w:tcMar>
          </w:tcPr>
          <w:p w14:paraId="0E267B5A" w14:textId="77777777" w:rsidR="00C33109" w:rsidRDefault="00000000">
            <w:pPr>
              <w:contextualSpacing/>
            </w:pPr>
            <w:r>
              <w:rPr>
                <w:bCs/>
                <w:szCs w:val="24"/>
              </w:rPr>
              <w:lastRenderedPageBreak/>
              <w:t>2</w:t>
            </w:r>
          </w:p>
        </w:tc>
        <w:tc>
          <w:tcPr>
            <w:tcW w:w="6856" w:type="dxa"/>
            <w:tcMar>
              <w:left w:w="-5" w:type="dxa"/>
            </w:tcMar>
          </w:tcPr>
          <w:p w14:paraId="7556E96F" w14:textId="77777777" w:rsidR="00C33109" w:rsidRDefault="00000000">
            <w:pPr>
              <w:pStyle w:val="Zawartotabeli"/>
              <w:rPr>
                <w:rFonts w:hint="eastAsia"/>
              </w:rPr>
            </w:pPr>
            <w:r>
              <w:rPr>
                <w:rFonts w:ascii="Times New Roman" w:eastAsia="Symbol" w:hAnsi="Times New Roman" w:cs="Times New Roman"/>
                <w:sz w:val="22"/>
                <w:szCs w:val="22"/>
              </w:rPr>
              <w:t>Realizacja programów w zakresie rehabilitacji dla osób uzależnionych od alkoholu oraz narkotyków.</w:t>
            </w:r>
          </w:p>
        </w:tc>
        <w:tc>
          <w:tcPr>
            <w:tcW w:w="2329" w:type="dxa"/>
            <w:tcMar>
              <w:left w:w="-5" w:type="dxa"/>
            </w:tcMar>
          </w:tcPr>
          <w:p w14:paraId="22463AF1" w14:textId="77777777" w:rsidR="00C33109" w:rsidRDefault="00000000">
            <w:pPr>
              <w:pStyle w:val="Zawartotabeli"/>
              <w:rPr>
                <w:rFonts w:hint="eastAsia"/>
              </w:rPr>
            </w:pPr>
            <w:r>
              <w:rPr>
                <w:rFonts w:ascii="Times New Roman" w:eastAsia="Symbol" w:hAnsi="Times New Roman" w:cs="Times New Roman"/>
                <w:sz w:val="20"/>
                <w:szCs w:val="20"/>
              </w:rPr>
              <w:t xml:space="preserve">- </w:t>
            </w:r>
            <w:r>
              <w:rPr>
                <w:rFonts w:ascii="Times New Roman" w:eastAsia="Symbol" w:hAnsi="Times New Roman" w:cs="Times New Roman"/>
                <w:sz w:val="22"/>
                <w:szCs w:val="22"/>
              </w:rPr>
              <w:t>liczba osób biorących udział w programach</w:t>
            </w:r>
          </w:p>
          <w:p w14:paraId="7B4FED83" w14:textId="77777777" w:rsidR="00C33109" w:rsidRDefault="00C33109">
            <w:pPr>
              <w:pStyle w:val="Zawartotabeli"/>
              <w:rPr>
                <w:rFonts w:ascii="Times New Roman" w:eastAsia="Symbol" w:hAnsi="Times New Roman" w:cs="Times New Roman"/>
                <w:sz w:val="22"/>
                <w:szCs w:val="22"/>
              </w:rPr>
            </w:pPr>
          </w:p>
        </w:tc>
      </w:tr>
      <w:tr w:rsidR="00C33109" w14:paraId="5EE07C39" w14:textId="77777777">
        <w:tc>
          <w:tcPr>
            <w:tcW w:w="738" w:type="dxa"/>
            <w:shd w:val="clear" w:color="auto" w:fill="DAEEF3" w:themeFill="accent5" w:themeFillTint="33"/>
            <w:tcMar>
              <w:left w:w="-5" w:type="dxa"/>
            </w:tcMar>
          </w:tcPr>
          <w:p w14:paraId="75E4E136" w14:textId="77777777" w:rsidR="00C33109" w:rsidRDefault="00000000">
            <w:pPr>
              <w:contextualSpacing/>
              <w:rPr>
                <w:bCs/>
                <w:szCs w:val="24"/>
              </w:rPr>
            </w:pPr>
            <w:r>
              <w:rPr>
                <w:bCs/>
                <w:szCs w:val="24"/>
              </w:rPr>
              <w:t>3</w:t>
            </w:r>
          </w:p>
        </w:tc>
        <w:tc>
          <w:tcPr>
            <w:tcW w:w="6856" w:type="dxa"/>
            <w:tcMar>
              <w:left w:w="-5" w:type="dxa"/>
            </w:tcMar>
          </w:tcPr>
          <w:p w14:paraId="68A0BEDD" w14:textId="77777777" w:rsidR="00C33109" w:rsidRDefault="00000000">
            <w:pPr>
              <w:pStyle w:val="Zawartotabeli"/>
              <w:rPr>
                <w:rFonts w:hint="eastAsia"/>
              </w:rPr>
            </w:pPr>
            <w:r>
              <w:rPr>
                <w:rFonts w:ascii="Times New Roman" w:eastAsia="Symbol" w:hAnsi="Times New Roman" w:cs="Times New Roman"/>
                <w:sz w:val="22"/>
                <w:szCs w:val="22"/>
              </w:rPr>
              <w:t>Zwiększenie dostępności pomocy osobom doznającym przemocy w rodzinie, w szczególności z problemem alkoholowym/narkotykowym w tle</w:t>
            </w:r>
          </w:p>
          <w:p w14:paraId="79C71400" w14:textId="77777777" w:rsidR="00C33109" w:rsidRDefault="00C33109">
            <w:pPr>
              <w:pStyle w:val="Zawartotabeli"/>
              <w:rPr>
                <w:rFonts w:ascii="Times New Roman" w:eastAsia="Symbol" w:hAnsi="Times New Roman" w:cs="Times New Roman"/>
                <w:sz w:val="22"/>
                <w:szCs w:val="22"/>
              </w:rPr>
            </w:pPr>
          </w:p>
        </w:tc>
        <w:tc>
          <w:tcPr>
            <w:tcW w:w="2329" w:type="dxa"/>
            <w:tcMar>
              <w:left w:w="-5" w:type="dxa"/>
            </w:tcMar>
          </w:tcPr>
          <w:p w14:paraId="65573D88" w14:textId="77777777" w:rsidR="00C33109" w:rsidRDefault="00000000">
            <w:pPr>
              <w:pStyle w:val="Zawartotabeli"/>
              <w:rPr>
                <w:rFonts w:ascii="Times New Roman" w:eastAsia="Symbol" w:hAnsi="Times New Roman" w:cs="Times New Roman"/>
                <w:sz w:val="20"/>
                <w:szCs w:val="20"/>
              </w:rPr>
            </w:pPr>
            <w:r>
              <w:rPr>
                <w:rFonts w:ascii="Times New Roman" w:eastAsia="Symbol" w:hAnsi="Times New Roman" w:cs="Times New Roman"/>
                <w:sz w:val="20"/>
                <w:szCs w:val="20"/>
              </w:rPr>
              <w:t>-liczba osób objętych pomocą</w:t>
            </w:r>
          </w:p>
        </w:tc>
      </w:tr>
      <w:tr w:rsidR="00C33109" w14:paraId="1E5CA964" w14:textId="77777777">
        <w:tc>
          <w:tcPr>
            <w:tcW w:w="738" w:type="dxa"/>
            <w:shd w:val="clear" w:color="auto" w:fill="DAEEF3" w:themeFill="accent5" w:themeFillTint="33"/>
            <w:tcMar>
              <w:left w:w="-5" w:type="dxa"/>
            </w:tcMar>
          </w:tcPr>
          <w:p w14:paraId="650A6D2C" w14:textId="77777777" w:rsidR="00C33109" w:rsidRDefault="00000000">
            <w:pPr>
              <w:contextualSpacing/>
              <w:rPr>
                <w:bCs/>
                <w:szCs w:val="24"/>
              </w:rPr>
            </w:pPr>
            <w:r>
              <w:rPr>
                <w:bCs/>
                <w:szCs w:val="24"/>
              </w:rPr>
              <w:t>4</w:t>
            </w:r>
          </w:p>
        </w:tc>
        <w:tc>
          <w:tcPr>
            <w:tcW w:w="6856" w:type="dxa"/>
            <w:tcMar>
              <w:left w:w="-5" w:type="dxa"/>
            </w:tcMar>
          </w:tcPr>
          <w:p w14:paraId="5C0B2259" w14:textId="77777777" w:rsidR="00C33109" w:rsidRDefault="00000000">
            <w:pPr>
              <w:pStyle w:val="Zawartotabeli"/>
              <w:rPr>
                <w:rFonts w:ascii="Times New Roman" w:eastAsia="Symbol" w:hAnsi="Times New Roman" w:cs="Times New Roman"/>
                <w:sz w:val="22"/>
                <w:szCs w:val="22"/>
              </w:rPr>
            </w:pPr>
            <w:r>
              <w:rPr>
                <w:rFonts w:ascii="Times New Roman" w:eastAsia="Symbol" w:hAnsi="Times New Roman" w:cs="Times New Roman"/>
                <w:sz w:val="22"/>
                <w:szCs w:val="22"/>
              </w:rPr>
              <w:t>Wspieranie działalności środowisk abstynenckich ( m.in. grup wsparcia osób z problemami uzależnień)</w:t>
            </w:r>
          </w:p>
        </w:tc>
        <w:tc>
          <w:tcPr>
            <w:tcW w:w="2329" w:type="dxa"/>
            <w:tcMar>
              <w:left w:w="-5" w:type="dxa"/>
            </w:tcMar>
          </w:tcPr>
          <w:p w14:paraId="3231A9B8" w14:textId="77777777" w:rsidR="00C33109" w:rsidRDefault="00000000">
            <w:pPr>
              <w:pStyle w:val="Zawartotabeli"/>
              <w:rPr>
                <w:rFonts w:ascii="Times New Roman" w:eastAsia="Symbol" w:hAnsi="Times New Roman" w:cs="Times New Roman"/>
                <w:sz w:val="20"/>
                <w:szCs w:val="20"/>
              </w:rPr>
            </w:pPr>
            <w:r>
              <w:rPr>
                <w:rFonts w:ascii="Times New Roman" w:eastAsia="Symbol" w:hAnsi="Times New Roman" w:cs="Times New Roman"/>
                <w:sz w:val="20"/>
                <w:szCs w:val="20"/>
              </w:rPr>
              <w:t>- liczba podjętych działań</w:t>
            </w:r>
          </w:p>
          <w:p w14:paraId="3648B536" w14:textId="77777777" w:rsidR="00C33109" w:rsidRDefault="00000000">
            <w:pPr>
              <w:pStyle w:val="Zawartotabeli"/>
              <w:rPr>
                <w:rFonts w:ascii="Times New Roman" w:eastAsia="Symbol" w:hAnsi="Times New Roman" w:cs="Times New Roman"/>
                <w:sz w:val="20"/>
                <w:szCs w:val="20"/>
              </w:rPr>
            </w:pPr>
            <w:r>
              <w:rPr>
                <w:rFonts w:ascii="Times New Roman" w:eastAsia="Symbol" w:hAnsi="Times New Roman" w:cs="Times New Roman"/>
                <w:sz w:val="20"/>
                <w:szCs w:val="20"/>
              </w:rPr>
              <w:t>- liczba odbiorców</w:t>
            </w:r>
          </w:p>
        </w:tc>
      </w:tr>
    </w:tbl>
    <w:p w14:paraId="63DB33D3" w14:textId="77777777" w:rsidR="00C33109" w:rsidRDefault="00C33109">
      <w:pPr>
        <w:contextualSpacing/>
        <w:rPr>
          <w:rFonts w:eastAsiaTheme="minorHAnsi"/>
          <w:b/>
          <w:szCs w:val="24"/>
        </w:rPr>
      </w:pPr>
    </w:p>
    <w:p w14:paraId="6B5FFEF7" w14:textId="77777777" w:rsidR="00C33109" w:rsidRDefault="00C33109">
      <w:pPr>
        <w:contextualSpacing/>
        <w:rPr>
          <w:rFonts w:eastAsiaTheme="minorHAnsi"/>
          <w:b/>
          <w:szCs w:val="24"/>
        </w:rPr>
      </w:pPr>
    </w:p>
    <w:p w14:paraId="5CC53759" w14:textId="77777777" w:rsidR="00C33109" w:rsidRDefault="00C33109">
      <w:pPr>
        <w:ind w:left="720"/>
        <w:contextualSpacing/>
        <w:rPr>
          <w:rFonts w:eastAsiaTheme="minorHAnsi"/>
          <w:b/>
          <w:szCs w:val="24"/>
        </w:rPr>
      </w:pPr>
    </w:p>
    <w:p w14:paraId="14E947A6" w14:textId="77777777" w:rsidR="00C33109" w:rsidRDefault="00000000">
      <w:pPr>
        <w:numPr>
          <w:ilvl w:val="0"/>
          <w:numId w:val="4"/>
        </w:numPr>
        <w:suppressAutoHyphens w:val="0"/>
        <w:spacing w:line="276" w:lineRule="auto"/>
        <w:contextualSpacing/>
        <w:jc w:val="center"/>
      </w:pPr>
      <w:r>
        <w:rPr>
          <w:rFonts w:eastAsiaTheme="minorHAnsi"/>
          <w:b/>
          <w:szCs w:val="24"/>
        </w:rPr>
        <w:t xml:space="preserve">Udzielenie rodzinom, w których występują problemy uzależnień, pomocy </w:t>
      </w:r>
      <w:r>
        <w:rPr>
          <w:rFonts w:eastAsiaTheme="minorHAnsi"/>
          <w:b/>
          <w:szCs w:val="24"/>
        </w:rPr>
        <w:br/>
        <w:t>psychospołecznej i prawnej, a w szczególności ochrony przed przemocą w rodzinie.</w:t>
      </w:r>
    </w:p>
    <w:p w14:paraId="546E5783" w14:textId="77777777" w:rsidR="00C33109" w:rsidRDefault="00C33109">
      <w:pPr>
        <w:suppressAutoHyphens w:val="0"/>
        <w:spacing w:line="276" w:lineRule="auto"/>
        <w:ind w:left="720"/>
        <w:contextualSpacing/>
        <w:jc w:val="center"/>
        <w:rPr>
          <w:rFonts w:eastAsiaTheme="minorHAnsi"/>
          <w:b/>
          <w:szCs w:val="24"/>
        </w:rPr>
      </w:pPr>
    </w:p>
    <w:tbl>
      <w:tblPr>
        <w:tblStyle w:val="Tabela-Siatka"/>
        <w:tblW w:w="10065" w:type="dxa"/>
        <w:tblInd w:w="-234" w:type="dxa"/>
        <w:tblCellMar>
          <w:left w:w="-5" w:type="dxa"/>
        </w:tblCellMar>
        <w:tblLook w:val="04A0" w:firstRow="1" w:lastRow="0" w:firstColumn="1" w:lastColumn="0" w:noHBand="0" w:noVBand="1"/>
      </w:tblPr>
      <w:tblGrid>
        <w:gridCol w:w="726"/>
        <w:gridCol w:w="6067"/>
        <w:gridCol w:w="3272"/>
      </w:tblGrid>
      <w:tr w:rsidR="00C33109" w14:paraId="5A581A2E" w14:textId="77777777">
        <w:trPr>
          <w:trHeight w:val="794"/>
        </w:trPr>
        <w:tc>
          <w:tcPr>
            <w:tcW w:w="726" w:type="dxa"/>
            <w:shd w:val="clear" w:color="auto" w:fill="DAEEF3" w:themeFill="accent5" w:themeFillTint="33"/>
            <w:tcMar>
              <w:left w:w="-5" w:type="dxa"/>
            </w:tcMar>
          </w:tcPr>
          <w:p w14:paraId="28201CE0" w14:textId="77777777" w:rsidR="00C33109" w:rsidRDefault="00C33109">
            <w:pPr>
              <w:contextualSpacing/>
              <w:rPr>
                <w:b/>
                <w:szCs w:val="24"/>
              </w:rPr>
            </w:pPr>
          </w:p>
        </w:tc>
        <w:tc>
          <w:tcPr>
            <w:tcW w:w="6067" w:type="dxa"/>
            <w:shd w:val="clear" w:color="auto" w:fill="DAEEF3" w:themeFill="accent5" w:themeFillTint="33"/>
            <w:tcMar>
              <w:left w:w="-5" w:type="dxa"/>
            </w:tcMar>
          </w:tcPr>
          <w:p w14:paraId="73008082" w14:textId="77777777" w:rsidR="00C33109" w:rsidRDefault="00000000">
            <w:pPr>
              <w:contextualSpacing/>
              <w:jc w:val="center"/>
            </w:pPr>
            <w:r>
              <w:rPr>
                <w:b/>
                <w:szCs w:val="24"/>
              </w:rPr>
              <w:t>Zadanie</w:t>
            </w:r>
          </w:p>
        </w:tc>
        <w:tc>
          <w:tcPr>
            <w:tcW w:w="3272" w:type="dxa"/>
            <w:shd w:val="clear" w:color="auto" w:fill="DAEEF3" w:themeFill="accent5" w:themeFillTint="33"/>
            <w:tcMar>
              <w:left w:w="-5" w:type="dxa"/>
            </w:tcMar>
          </w:tcPr>
          <w:p w14:paraId="754EF1D6" w14:textId="77777777" w:rsidR="00C33109" w:rsidRDefault="00000000">
            <w:pPr>
              <w:contextualSpacing/>
              <w:jc w:val="center"/>
            </w:pPr>
            <w:r>
              <w:rPr>
                <w:b/>
                <w:szCs w:val="24"/>
              </w:rPr>
              <w:t>Wskaźniki</w:t>
            </w:r>
          </w:p>
          <w:p w14:paraId="70A08D42" w14:textId="77777777" w:rsidR="00C33109" w:rsidRDefault="00C33109">
            <w:pPr>
              <w:contextualSpacing/>
              <w:jc w:val="center"/>
              <w:rPr>
                <w:szCs w:val="24"/>
              </w:rPr>
            </w:pPr>
          </w:p>
        </w:tc>
      </w:tr>
      <w:tr w:rsidR="00C33109" w14:paraId="3C1E69EB" w14:textId="77777777">
        <w:trPr>
          <w:trHeight w:val="1755"/>
        </w:trPr>
        <w:tc>
          <w:tcPr>
            <w:tcW w:w="726" w:type="dxa"/>
            <w:shd w:val="clear" w:color="auto" w:fill="DAEEF3" w:themeFill="accent5" w:themeFillTint="33"/>
            <w:tcMar>
              <w:left w:w="-5" w:type="dxa"/>
            </w:tcMar>
          </w:tcPr>
          <w:p w14:paraId="00F144A3" w14:textId="77777777" w:rsidR="00C33109" w:rsidRDefault="00000000">
            <w:pPr>
              <w:contextualSpacing/>
              <w:jc w:val="center"/>
            </w:pPr>
            <w:r>
              <w:rPr>
                <w:bCs/>
                <w:szCs w:val="24"/>
              </w:rPr>
              <w:t>1</w:t>
            </w:r>
          </w:p>
        </w:tc>
        <w:tc>
          <w:tcPr>
            <w:tcW w:w="6067" w:type="dxa"/>
            <w:tcMar>
              <w:left w:w="-5" w:type="dxa"/>
            </w:tcMar>
          </w:tcPr>
          <w:p w14:paraId="42E2C03C" w14:textId="77777777" w:rsidR="00C33109" w:rsidRDefault="00000000">
            <w:pPr>
              <w:pStyle w:val="Zawartotabeli"/>
              <w:rPr>
                <w:rFonts w:ascii="Times New Roman" w:eastAsia="Symbol" w:hAnsi="Times New Roman" w:cs="Times New Roman"/>
                <w:color w:val="000000" w:themeColor="text1"/>
                <w:sz w:val="22"/>
                <w:szCs w:val="22"/>
              </w:rPr>
            </w:pPr>
            <w:r>
              <w:rPr>
                <w:rFonts w:ascii="Times New Roman" w:eastAsia="Symbol" w:hAnsi="Times New Roman" w:cs="Times New Roman"/>
                <w:color w:val="000000" w:themeColor="text1"/>
                <w:sz w:val="22"/>
                <w:szCs w:val="22"/>
              </w:rPr>
              <w:t>Prowadzenie Centrum Pomocy Dzieciom i Młodzieży „Wyspa” - zajęcia profilaktyczne i socjoterapeutyczne dla dzieci i młodzieży.</w:t>
            </w:r>
          </w:p>
          <w:p w14:paraId="0FF59F48" w14:textId="77777777" w:rsidR="00C33109" w:rsidRDefault="00000000">
            <w:pPr>
              <w:pStyle w:val="Zawartotabeli"/>
              <w:rPr>
                <w:rFonts w:hint="eastAsia"/>
              </w:rPr>
            </w:pPr>
            <w:r>
              <w:rPr>
                <w:rFonts w:ascii="Times New Roman" w:eastAsia="Symbol" w:hAnsi="Times New Roman" w:cs="Times New Roman"/>
                <w:color w:val="000000" w:themeColor="text1"/>
                <w:sz w:val="22"/>
                <w:szCs w:val="22"/>
              </w:rPr>
              <w:t xml:space="preserve">(Świetlice środowiskowe w Stawiszynie i Zbiersku) </w:t>
            </w:r>
          </w:p>
        </w:tc>
        <w:tc>
          <w:tcPr>
            <w:tcW w:w="3272" w:type="dxa"/>
            <w:tcMar>
              <w:left w:w="-5" w:type="dxa"/>
            </w:tcMar>
          </w:tcPr>
          <w:p w14:paraId="5CEC5828" w14:textId="77777777" w:rsidR="00C33109" w:rsidRDefault="00000000">
            <w:pPr>
              <w:pStyle w:val="Zawartotabeli"/>
              <w:rPr>
                <w:rFonts w:hint="eastAsia"/>
              </w:rPr>
            </w:pPr>
            <w:r>
              <w:rPr>
                <w:rFonts w:ascii="Times New Roman" w:eastAsia="Symbol" w:hAnsi="Times New Roman" w:cs="Times New Roman"/>
                <w:sz w:val="20"/>
                <w:szCs w:val="20"/>
              </w:rPr>
              <w:t xml:space="preserve"> </w:t>
            </w:r>
            <w:r>
              <w:rPr>
                <w:rFonts w:ascii="Times New Roman" w:eastAsia="Symbol" w:hAnsi="Times New Roman" w:cs="Times New Roman"/>
                <w:sz w:val="22"/>
                <w:szCs w:val="22"/>
              </w:rPr>
              <w:t>- ilość dzieci i młodzieży objętych pomocą</w:t>
            </w:r>
          </w:p>
          <w:p w14:paraId="71FEEFEA" w14:textId="77777777" w:rsidR="00C33109" w:rsidRDefault="00C33109">
            <w:pPr>
              <w:pStyle w:val="Zawartotabeli"/>
              <w:rPr>
                <w:rFonts w:ascii="Times New Roman" w:eastAsia="Symbol" w:hAnsi="Times New Roman" w:cs="Times New Roman"/>
                <w:sz w:val="20"/>
                <w:szCs w:val="20"/>
              </w:rPr>
            </w:pPr>
          </w:p>
          <w:p w14:paraId="5C46C7BC" w14:textId="77777777" w:rsidR="00C33109" w:rsidRDefault="00C33109">
            <w:pPr>
              <w:contextualSpacing/>
              <w:rPr>
                <w:bCs/>
                <w:sz w:val="22"/>
                <w:szCs w:val="22"/>
              </w:rPr>
            </w:pPr>
          </w:p>
          <w:p w14:paraId="22696E83" w14:textId="77777777" w:rsidR="00C33109" w:rsidRDefault="00C33109">
            <w:pPr>
              <w:contextualSpacing/>
              <w:rPr>
                <w:bCs/>
                <w:sz w:val="22"/>
                <w:szCs w:val="22"/>
              </w:rPr>
            </w:pPr>
          </w:p>
          <w:p w14:paraId="41C14AB1" w14:textId="77777777" w:rsidR="00C33109" w:rsidRDefault="00C33109">
            <w:pPr>
              <w:contextualSpacing/>
              <w:rPr>
                <w:bCs/>
                <w:sz w:val="22"/>
                <w:szCs w:val="22"/>
              </w:rPr>
            </w:pPr>
          </w:p>
          <w:p w14:paraId="2F5B3D7F" w14:textId="77777777" w:rsidR="00C33109" w:rsidRDefault="00C33109">
            <w:pPr>
              <w:contextualSpacing/>
              <w:rPr>
                <w:bCs/>
                <w:sz w:val="22"/>
                <w:szCs w:val="22"/>
              </w:rPr>
            </w:pPr>
          </w:p>
          <w:p w14:paraId="5A52F8C4" w14:textId="77777777" w:rsidR="00C33109" w:rsidRDefault="00C33109">
            <w:pPr>
              <w:contextualSpacing/>
              <w:rPr>
                <w:bCs/>
                <w:sz w:val="22"/>
                <w:szCs w:val="22"/>
              </w:rPr>
            </w:pPr>
          </w:p>
        </w:tc>
      </w:tr>
      <w:tr w:rsidR="00C33109" w14:paraId="2D8E65CE" w14:textId="77777777">
        <w:tc>
          <w:tcPr>
            <w:tcW w:w="726" w:type="dxa"/>
            <w:shd w:val="clear" w:color="auto" w:fill="DAEEF3" w:themeFill="accent5" w:themeFillTint="33"/>
            <w:tcMar>
              <w:left w:w="-5" w:type="dxa"/>
            </w:tcMar>
          </w:tcPr>
          <w:p w14:paraId="75D239BB" w14:textId="77777777" w:rsidR="00C33109" w:rsidRDefault="00000000">
            <w:pPr>
              <w:contextualSpacing/>
              <w:jc w:val="center"/>
            </w:pPr>
            <w:r>
              <w:rPr>
                <w:bCs/>
                <w:szCs w:val="24"/>
              </w:rPr>
              <w:t>2</w:t>
            </w:r>
          </w:p>
        </w:tc>
        <w:tc>
          <w:tcPr>
            <w:tcW w:w="6067" w:type="dxa"/>
            <w:tcMar>
              <w:left w:w="-5" w:type="dxa"/>
            </w:tcMar>
          </w:tcPr>
          <w:p w14:paraId="1CFDA137" w14:textId="77777777" w:rsidR="00C33109" w:rsidRDefault="00000000">
            <w:pPr>
              <w:contextualSpacing/>
            </w:pPr>
            <w:r>
              <w:rPr>
                <w:sz w:val="22"/>
                <w:szCs w:val="22"/>
              </w:rPr>
              <w:t>Przygotowanie i upowszechnianie informacji nt. lokalnej oferty pomocy dla członków rodzin z problemami uzależnień, w szczególności z problemem przemocy w rodzinie.</w:t>
            </w:r>
          </w:p>
        </w:tc>
        <w:tc>
          <w:tcPr>
            <w:tcW w:w="3272" w:type="dxa"/>
            <w:tcMar>
              <w:left w:w="-5" w:type="dxa"/>
            </w:tcMar>
          </w:tcPr>
          <w:p w14:paraId="491E6C35" w14:textId="77777777" w:rsidR="00C33109" w:rsidRDefault="00000000">
            <w:pPr>
              <w:contextualSpacing/>
            </w:pPr>
            <w:r>
              <w:rPr>
                <w:bCs/>
                <w:sz w:val="22"/>
                <w:szCs w:val="22"/>
              </w:rPr>
              <w:t xml:space="preserve">- liczba materiałów informacyjnych </w:t>
            </w:r>
          </w:p>
          <w:p w14:paraId="2F2A140F" w14:textId="77777777" w:rsidR="00C33109" w:rsidRDefault="00C33109">
            <w:pPr>
              <w:contextualSpacing/>
              <w:rPr>
                <w:bCs/>
                <w:sz w:val="22"/>
                <w:szCs w:val="22"/>
              </w:rPr>
            </w:pPr>
          </w:p>
          <w:p w14:paraId="7C503F04" w14:textId="77777777" w:rsidR="00C33109" w:rsidRDefault="00C33109">
            <w:pPr>
              <w:contextualSpacing/>
              <w:rPr>
                <w:bCs/>
                <w:sz w:val="22"/>
                <w:szCs w:val="22"/>
              </w:rPr>
            </w:pPr>
          </w:p>
        </w:tc>
      </w:tr>
      <w:tr w:rsidR="00C33109" w14:paraId="74614B6D" w14:textId="77777777">
        <w:tc>
          <w:tcPr>
            <w:tcW w:w="726" w:type="dxa"/>
            <w:shd w:val="clear" w:color="auto" w:fill="DAEEF3" w:themeFill="accent5" w:themeFillTint="33"/>
            <w:tcMar>
              <w:left w:w="-5" w:type="dxa"/>
            </w:tcMar>
          </w:tcPr>
          <w:p w14:paraId="4AE4524C" w14:textId="77777777" w:rsidR="00C33109" w:rsidRDefault="00000000">
            <w:pPr>
              <w:contextualSpacing/>
              <w:jc w:val="center"/>
            </w:pPr>
            <w:r>
              <w:rPr>
                <w:bCs/>
                <w:szCs w:val="24"/>
              </w:rPr>
              <w:t>3</w:t>
            </w:r>
          </w:p>
        </w:tc>
        <w:tc>
          <w:tcPr>
            <w:tcW w:w="6067" w:type="dxa"/>
            <w:tcMar>
              <w:left w:w="-5" w:type="dxa"/>
            </w:tcMar>
          </w:tcPr>
          <w:p w14:paraId="34360BDF" w14:textId="77777777" w:rsidR="00C33109" w:rsidRDefault="00000000">
            <w:pPr>
              <w:pStyle w:val="Zawartotabeli"/>
              <w:rPr>
                <w:rFonts w:hint="eastAsia"/>
              </w:rPr>
            </w:pPr>
            <w:r>
              <w:rPr>
                <w:rFonts w:ascii="Times New Roman" w:eastAsia="Symbol" w:hAnsi="Times New Roman" w:cs="Times New Roman"/>
                <w:sz w:val="22"/>
                <w:szCs w:val="22"/>
              </w:rPr>
              <w:t>Programy adresowane do osób uzależnionych i ich rodzin w ramach funkcjonujących grup wsparcia.</w:t>
            </w:r>
          </w:p>
          <w:p w14:paraId="187230D2" w14:textId="77777777" w:rsidR="00C33109" w:rsidRDefault="00C33109">
            <w:pPr>
              <w:contextualSpacing/>
              <w:rPr>
                <w:szCs w:val="24"/>
              </w:rPr>
            </w:pPr>
          </w:p>
        </w:tc>
        <w:tc>
          <w:tcPr>
            <w:tcW w:w="3272" w:type="dxa"/>
            <w:tcMar>
              <w:left w:w="-5" w:type="dxa"/>
            </w:tcMar>
          </w:tcPr>
          <w:p w14:paraId="6FC7B4B7" w14:textId="77777777" w:rsidR="00C33109" w:rsidRDefault="00000000">
            <w:pPr>
              <w:pStyle w:val="Zawartotabeli"/>
              <w:rPr>
                <w:rFonts w:hint="eastAsia"/>
              </w:rPr>
            </w:pPr>
            <w:r>
              <w:rPr>
                <w:rFonts w:ascii="Times New Roman" w:hAnsi="Times New Roman" w:cs="Times New Roman"/>
                <w:b/>
                <w:sz w:val="22"/>
                <w:szCs w:val="22"/>
              </w:rPr>
              <w:t>-</w:t>
            </w:r>
            <w:r>
              <w:rPr>
                <w:rFonts w:ascii="Times New Roman" w:eastAsia="Symbol" w:hAnsi="Times New Roman" w:cs="Times New Roman"/>
                <w:sz w:val="22"/>
                <w:szCs w:val="22"/>
              </w:rPr>
              <w:t xml:space="preserve"> ilość zrealizowanych programów;</w:t>
            </w:r>
          </w:p>
          <w:p w14:paraId="5B6CB4CF" w14:textId="77777777" w:rsidR="00C33109" w:rsidRDefault="00000000">
            <w:pPr>
              <w:pStyle w:val="Zawartotabeli"/>
              <w:rPr>
                <w:rFonts w:hint="eastAsia"/>
              </w:rPr>
            </w:pPr>
            <w:r>
              <w:rPr>
                <w:rFonts w:ascii="Times New Roman" w:eastAsia="Symbol" w:hAnsi="Times New Roman" w:cs="Times New Roman"/>
                <w:sz w:val="22"/>
                <w:szCs w:val="22"/>
              </w:rPr>
              <w:t>- liczba osób uczestniczących w programach</w:t>
            </w:r>
          </w:p>
        </w:tc>
      </w:tr>
      <w:tr w:rsidR="00C33109" w14:paraId="56CA02EE" w14:textId="77777777">
        <w:tc>
          <w:tcPr>
            <w:tcW w:w="726" w:type="dxa"/>
            <w:shd w:val="clear" w:color="auto" w:fill="DAEEF3" w:themeFill="accent5" w:themeFillTint="33"/>
            <w:tcMar>
              <w:left w:w="-5" w:type="dxa"/>
            </w:tcMar>
          </w:tcPr>
          <w:p w14:paraId="539799D2" w14:textId="77777777" w:rsidR="00C33109" w:rsidRDefault="00000000">
            <w:pPr>
              <w:contextualSpacing/>
              <w:jc w:val="center"/>
              <w:rPr>
                <w:bCs/>
                <w:szCs w:val="24"/>
              </w:rPr>
            </w:pPr>
            <w:r>
              <w:rPr>
                <w:bCs/>
                <w:szCs w:val="24"/>
              </w:rPr>
              <w:t>4</w:t>
            </w:r>
          </w:p>
        </w:tc>
        <w:tc>
          <w:tcPr>
            <w:tcW w:w="6067" w:type="dxa"/>
            <w:tcMar>
              <w:left w:w="-5" w:type="dxa"/>
            </w:tcMar>
          </w:tcPr>
          <w:p w14:paraId="79F4E5A0" w14:textId="77777777" w:rsidR="00C33109" w:rsidRDefault="00000000">
            <w:pPr>
              <w:pStyle w:val="Zawartotabeli"/>
              <w:rPr>
                <w:rFonts w:ascii="Times New Roman" w:eastAsia="Symbol" w:hAnsi="Times New Roman" w:cs="Times New Roman"/>
                <w:sz w:val="22"/>
                <w:szCs w:val="22"/>
              </w:rPr>
            </w:pPr>
            <w:r>
              <w:rPr>
                <w:rFonts w:ascii="Times New Roman" w:eastAsia="Symbol" w:hAnsi="Times New Roman" w:cs="Times New Roman"/>
                <w:sz w:val="22"/>
                <w:szCs w:val="22"/>
              </w:rPr>
              <w:t>Upowszechnianie wiedzy dotyczącej problematyki uzależnień behawioralnych, w tym upowszechnianie materiałów informacyjno- edukacyjnych, prowadzenie kampanii społecznych, udostępnianie informacji na stronach internetowych.</w:t>
            </w:r>
          </w:p>
          <w:p w14:paraId="431A313F" w14:textId="77777777" w:rsidR="00C33109" w:rsidRDefault="00C33109">
            <w:pPr>
              <w:pStyle w:val="Zawartotabeli"/>
              <w:rPr>
                <w:rFonts w:ascii="Times New Roman" w:eastAsia="Symbol" w:hAnsi="Times New Roman" w:cs="Times New Roman"/>
                <w:sz w:val="22"/>
                <w:szCs w:val="22"/>
              </w:rPr>
            </w:pPr>
          </w:p>
        </w:tc>
        <w:tc>
          <w:tcPr>
            <w:tcW w:w="3272" w:type="dxa"/>
            <w:tcMar>
              <w:left w:w="-5" w:type="dxa"/>
            </w:tcMar>
          </w:tcPr>
          <w:p w14:paraId="5EE01D1E" w14:textId="77777777" w:rsidR="00C33109" w:rsidRDefault="00000000">
            <w:pPr>
              <w:pStyle w:val="Zawartotabeli"/>
              <w:rPr>
                <w:rFonts w:ascii="Times New Roman" w:hAnsi="Times New Roman" w:cs="Times New Roman"/>
                <w:sz w:val="22"/>
                <w:szCs w:val="22"/>
              </w:rPr>
            </w:pPr>
            <w:r>
              <w:rPr>
                <w:rFonts w:ascii="Times New Roman" w:hAnsi="Times New Roman" w:cs="Times New Roman"/>
                <w:sz w:val="22"/>
                <w:szCs w:val="22"/>
              </w:rPr>
              <w:t>- liczba materiałów informacyjnych</w:t>
            </w:r>
          </w:p>
        </w:tc>
      </w:tr>
      <w:tr w:rsidR="00C33109" w14:paraId="2C776467" w14:textId="77777777">
        <w:tc>
          <w:tcPr>
            <w:tcW w:w="726" w:type="dxa"/>
            <w:shd w:val="clear" w:color="auto" w:fill="DAEEF3" w:themeFill="accent5" w:themeFillTint="33"/>
            <w:tcMar>
              <w:left w:w="-5" w:type="dxa"/>
            </w:tcMar>
          </w:tcPr>
          <w:p w14:paraId="1EDF480B" w14:textId="77777777" w:rsidR="00C33109" w:rsidRDefault="00000000">
            <w:pPr>
              <w:contextualSpacing/>
              <w:jc w:val="center"/>
            </w:pPr>
            <w:r>
              <w:t>5</w:t>
            </w:r>
          </w:p>
        </w:tc>
        <w:tc>
          <w:tcPr>
            <w:tcW w:w="6067" w:type="dxa"/>
            <w:tcMar>
              <w:left w:w="-5" w:type="dxa"/>
            </w:tcMar>
          </w:tcPr>
          <w:p w14:paraId="76DB90D4" w14:textId="77777777" w:rsidR="00C33109" w:rsidRDefault="00000000">
            <w:pPr>
              <w:pStyle w:val="Zawartotabeli"/>
              <w:rPr>
                <w:rFonts w:hint="eastAsia"/>
              </w:rPr>
            </w:pPr>
            <w:r>
              <w:rPr>
                <w:rFonts w:ascii="Times New Roman" w:eastAsia="Symbol" w:hAnsi="Times New Roman" w:cs="Times New Roman"/>
                <w:sz w:val="22"/>
                <w:szCs w:val="22"/>
              </w:rPr>
              <w:t>Organizacja wypoczynku zimowego/letniego dla dzieci i młodzieży w formie kolonii, półkolonii z programem profilaktycznym lub/i socjoterapeutycznym.</w:t>
            </w:r>
          </w:p>
          <w:p w14:paraId="6050161E" w14:textId="77777777" w:rsidR="00C33109" w:rsidRDefault="00C33109">
            <w:pPr>
              <w:pStyle w:val="Zawartotabeli"/>
              <w:jc w:val="both"/>
              <w:rPr>
                <w:rFonts w:ascii="Times New Roman" w:eastAsia="Symbol" w:hAnsi="Times New Roman" w:cs="Times New Roman"/>
                <w:sz w:val="22"/>
                <w:szCs w:val="22"/>
              </w:rPr>
            </w:pPr>
          </w:p>
        </w:tc>
        <w:tc>
          <w:tcPr>
            <w:tcW w:w="3272" w:type="dxa"/>
            <w:tcMar>
              <w:left w:w="-5" w:type="dxa"/>
            </w:tcMar>
          </w:tcPr>
          <w:p w14:paraId="7B6D5589" w14:textId="77777777" w:rsidR="00C33109" w:rsidRDefault="00000000">
            <w:pPr>
              <w:pStyle w:val="Zawartotabeli"/>
              <w:rPr>
                <w:rFonts w:hint="eastAsia"/>
              </w:rPr>
            </w:pPr>
            <w:r>
              <w:rPr>
                <w:rFonts w:ascii="Times New Roman" w:eastAsia="Symbol" w:hAnsi="Times New Roman" w:cs="Times New Roman"/>
                <w:sz w:val="22"/>
                <w:szCs w:val="22"/>
              </w:rPr>
              <w:t>- liczba dzieci i młodzieży biorących udział w programach</w:t>
            </w:r>
          </w:p>
        </w:tc>
      </w:tr>
    </w:tbl>
    <w:p w14:paraId="7B53922A" w14:textId="77777777" w:rsidR="00C33109" w:rsidRDefault="00C33109">
      <w:pPr>
        <w:contextualSpacing/>
        <w:rPr>
          <w:rFonts w:eastAsiaTheme="minorHAnsi"/>
          <w:szCs w:val="24"/>
        </w:rPr>
      </w:pPr>
    </w:p>
    <w:p w14:paraId="501B51CA" w14:textId="77777777" w:rsidR="00C33109" w:rsidRDefault="00C33109">
      <w:pPr>
        <w:ind w:left="1080"/>
        <w:contextualSpacing/>
        <w:rPr>
          <w:rFonts w:eastAsiaTheme="minorHAnsi"/>
          <w:szCs w:val="24"/>
        </w:rPr>
      </w:pPr>
    </w:p>
    <w:p w14:paraId="431D8807" w14:textId="77777777" w:rsidR="00C33109" w:rsidRDefault="00C33109">
      <w:pPr>
        <w:ind w:left="1080"/>
        <w:contextualSpacing/>
        <w:rPr>
          <w:rFonts w:eastAsiaTheme="minorHAnsi"/>
          <w:szCs w:val="24"/>
        </w:rPr>
      </w:pPr>
    </w:p>
    <w:p w14:paraId="5EF83F9F" w14:textId="77777777" w:rsidR="00C33109" w:rsidRDefault="00000000">
      <w:pPr>
        <w:numPr>
          <w:ilvl w:val="0"/>
          <w:numId w:val="4"/>
        </w:numPr>
        <w:suppressAutoHyphens w:val="0"/>
        <w:spacing w:line="276" w:lineRule="auto"/>
        <w:contextualSpacing/>
        <w:jc w:val="center"/>
      </w:pPr>
      <w:r>
        <w:rPr>
          <w:rFonts w:eastAsiaTheme="minorHAnsi"/>
          <w:b/>
          <w:szCs w:val="24"/>
        </w:rPr>
        <w:t xml:space="preserve">Prowadzenie profilaktycznej działalności informacyjnej i edukacyjnej oraz działalności szkoleniowej w zakresie rozwiązywania problemów alkoholowych, przeciwdziałania narkomanii oraz uzależnieniom behawioralnym, </w:t>
      </w:r>
      <w:r>
        <w:rPr>
          <w:rFonts w:eastAsiaTheme="minorHAnsi"/>
          <w:b/>
          <w:szCs w:val="24"/>
        </w:rPr>
        <w:br/>
        <w:t xml:space="preserve">w szczególności dla dzieci i młodzieży, w tym prowadzenie pozalekcyjnych zajęć sportowych, a także działania na rzecz dożywiania dzieci uczestniczących </w:t>
      </w:r>
      <w:r>
        <w:rPr>
          <w:rFonts w:eastAsiaTheme="minorHAnsi"/>
          <w:b/>
          <w:szCs w:val="24"/>
        </w:rPr>
        <w:br/>
      </w:r>
      <w:r>
        <w:rPr>
          <w:rFonts w:eastAsiaTheme="minorHAnsi"/>
          <w:b/>
          <w:szCs w:val="24"/>
        </w:rPr>
        <w:lastRenderedPageBreak/>
        <w:t xml:space="preserve">w pozalekcyjnych programach opiekuńczo – wychowawczych </w:t>
      </w:r>
      <w:r>
        <w:rPr>
          <w:rFonts w:eastAsiaTheme="minorHAnsi"/>
          <w:b/>
          <w:szCs w:val="24"/>
        </w:rPr>
        <w:br/>
        <w:t>i socjoterapeutycznych.</w:t>
      </w:r>
    </w:p>
    <w:p w14:paraId="74AD90BF" w14:textId="77777777" w:rsidR="00C33109" w:rsidRDefault="00C33109">
      <w:pPr>
        <w:suppressAutoHyphens w:val="0"/>
        <w:spacing w:line="276" w:lineRule="auto"/>
        <w:ind w:left="720"/>
        <w:contextualSpacing/>
        <w:rPr>
          <w:rFonts w:eastAsiaTheme="minorHAnsi"/>
          <w:b/>
          <w:szCs w:val="24"/>
        </w:rPr>
      </w:pPr>
    </w:p>
    <w:tbl>
      <w:tblPr>
        <w:tblStyle w:val="Tabela-Siatka"/>
        <w:tblW w:w="9781" w:type="dxa"/>
        <w:tblInd w:w="-92" w:type="dxa"/>
        <w:tblCellMar>
          <w:left w:w="-5" w:type="dxa"/>
        </w:tblCellMar>
        <w:tblLook w:val="04A0" w:firstRow="1" w:lastRow="0" w:firstColumn="1" w:lastColumn="0" w:noHBand="0" w:noVBand="1"/>
      </w:tblPr>
      <w:tblGrid>
        <w:gridCol w:w="738"/>
        <w:gridCol w:w="6297"/>
        <w:gridCol w:w="2746"/>
      </w:tblGrid>
      <w:tr w:rsidR="00C33109" w14:paraId="4BB47163" w14:textId="77777777">
        <w:trPr>
          <w:trHeight w:val="794"/>
        </w:trPr>
        <w:tc>
          <w:tcPr>
            <w:tcW w:w="738" w:type="dxa"/>
            <w:shd w:val="clear" w:color="auto" w:fill="DAEEF3" w:themeFill="accent5" w:themeFillTint="33"/>
            <w:tcMar>
              <w:left w:w="-5" w:type="dxa"/>
            </w:tcMar>
          </w:tcPr>
          <w:p w14:paraId="4196F55C" w14:textId="77777777" w:rsidR="00C33109" w:rsidRDefault="00C33109">
            <w:pPr>
              <w:contextualSpacing/>
              <w:rPr>
                <w:b/>
                <w:szCs w:val="24"/>
              </w:rPr>
            </w:pPr>
          </w:p>
        </w:tc>
        <w:tc>
          <w:tcPr>
            <w:tcW w:w="6297" w:type="dxa"/>
            <w:shd w:val="clear" w:color="auto" w:fill="DAEEF3" w:themeFill="accent5" w:themeFillTint="33"/>
            <w:tcMar>
              <w:left w:w="-5" w:type="dxa"/>
            </w:tcMar>
          </w:tcPr>
          <w:p w14:paraId="574F9B91" w14:textId="77777777" w:rsidR="00C33109" w:rsidRDefault="00000000">
            <w:pPr>
              <w:contextualSpacing/>
              <w:jc w:val="center"/>
            </w:pPr>
            <w:r>
              <w:rPr>
                <w:b/>
                <w:szCs w:val="24"/>
              </w:rPr>
              <w:t>Zadanie</w:t>
            </w:r>
          </w:p>
        </w:tc>
        <w:tc>
          <w:tcPr>
            <w:tcW w:w="2746" w:type="dxa"/>
            <w:shd w:val="clear" w:color="auto" w:fill="DAEEF3" w:themeFill="accent5" w:themeFillTint="33"/>
            <w:tcMar>
              <w:left w:w="-5" w:type="dxa"/>
            </w:tcMar>
          </w:tcPr>
          <w:p w14:paraId="240FFF04" w14:textId="77777777" w:rsidR="00C33109" w:rsidRDefault="00000000">
            <w:pPr>
              <w:contextualSpacing/>
              <w:jc w:val="center"/>
            </w:pPr>
            <w:r>
              <w:rPr>
                <w:b/>
                <w:szCs w:val="24"/>
              </w:rPr>
              <w:t>Wskaźniki</w:t>
            </w:r>
          </w:p>
          <w:p w14:paraId="14B7012A" w14:textId="77777777" w:rsidR="00C33109" w:rsidRDefault="00C33109">
            <w:pPr>
              <w:contextualSpacing/>
              <w:jc w:val="center"/>
              <w:rPr>
                <w:szCs w:val="24"/>
              </w:rPr>
            </w:pPr>
          </w:p>
        </w:tc>
      </w:tr>
      <w:tr w:rsidR="00C33109" w14:paraId="4F60EB1F" w14:textId="77777777">
        <w:tc>
          <w:tcPr>
            <w:tcW w:w="738" w:type="dxa"/>
            <w:shd w:val="clear" w:color="auto" w:fill="DAEEF3" w:themeFill="accent5" w:themeFillTint="33"/>
            <w:tcMar>
              <w:left w:w="-5" w:type="dxa"/>
            </w:tcMar>
          </w:tcPr>
          <w:p w14:paraId="646EC797" w14:textId="77777777" w:rsidR="00C33109" w:rsidRDefault="00000000">
            <w:pPr>
              <w:contextualSpacing/>
            </w:pPr>
            <w:r>
              <w:rPr>
                <w:bCs/>
                <w:szCs w:val="24"/>
              </w:rPr>
              <w:t>1</w:t>
            </w:r>
          </w:p>
        </w:tc>
        <w:tc>
          <w:tcPr>
            <w:tcW w:w="6297" w:type="dxa"/>
            <w:tcMar>
              <w:left w:w="-5" w:type="dxa"/>
            </w:tcMar>
          </w:tcPr>
          <w:p w14:paraId="08EBE9E3" w14:textId="77777777" w:rsidR="00C33109" w:rsidRDefault="00000000">
            <w:pPr>
              <w:pStyle w:val="Zawartotabeli"/>
              <w:rPr>
                <w:rFonts w:hint="eastAsia"/>
              </w:rPr>
            </w:pPr>
            <w:r>
              <w:rPr>
                <w:rFonts w:ascii="Times New Roman" w:hAnsi="Times New Roman" w:cs="Times New Roman"/>
                <w:sz w:val="22"/>
                <w:szCs w:val="22"/>
              </w:rPr>
              <w:t xml:space="preserve">Realizacja rekomendowanych programów profilaktycznych na terenie szkół podległych Gminie. </w:t>
            </w:r>
          </w:p>
        </w:tc>
        <w:tc>
          <w:tcPr>
            <w:tcW w:w="2746" w:type="dxa"/>
            <w:tcMar>
              <w:left w:w="-5" w:type="dxa"/>
            </w:tcMar>
          </w:tcPr>
          <w:p w14:paraId="5D7870DF" w14:textId="77777777" w:rsidR="00C33109" w:rsidRDefault="00000000">
            <w:pPr>
              <w:contextualSpacing/>
            </w:pPr>
            <w:r>
              <w:rPr>
                <w:bCs/>
                <w:sz w:val="22"/>
                <w:szCs w:val="22"/>
              </w:rPr>
              <w:t>- liczba programów rekomendowanych</w:t>
            </w:r>
          </w:p>
          <w:p w14:paraId="708EF8D2" w14:textId="77777777" w:rsidR="00C33109" w:rsidRDefault="00000000">
            <w:pPr>
              <w:contextualSpacing/>
            </w:pPr>
            <w:r>
              <w:rPr>
                <w:bCs/>
                <w:sz w:val="22"/>
                <w:szCs w:val="22"/>
              </w:rPr>
              <w:t xml:space="preserve">- liczba uczestniczących </w:t>
            </w:r>
            <w:r>
              <w:rPr>
                <w:bCs/>
                <w:sz w:val="22"/>
                <w:szCs w:val="22"/>
              </w:rPr>
              <w:br/>
              <w:t xml:space="preserve">  w programach: </w:t>
            </w:r>
          </w:p>
          <w:p w14:paraId="37EC7A04" w14:textId="77777777" w:rsidR="00C33109" w:rsidRDefault="00000000">
            <w:pPr>
              <w:contextualSpacing/>
            </w:pPr>
            <w:r>
              <w:rPr>
                <w:bCs/>
                <w:sz w:val="22"/>
                <w:szCs w:val="22"/>
              </w:rPr>
              <w:t>- uczniów</w:t>
            </w:r>
          </w:p>
          <w:p w14:paraId="0611AA52" w14:textId="77777777" w:rsidR="00C33109" w:rsidRDefault="00000000">
            <w:pPr>
              <w:contextualSpacing/>
            </w:pPr>
            <w:r>
              <w:rPr>
                <w:bCs/>
                <w:sz w:val="22"/>
                <w:szCs w:val="22"/>
              </w:rPr>
              <w:t>- rodziców</w:t>
            </w:r>
          </w:p>
          <w:p w14:paraId="6EBFCE79" w14:textId="77777777" w:rsidR="00C33109" w:rsidRDefault="00000000">
            <w:pPr>
              <w:contextualSpacing/>
            </w:pPr>
            <w:r>
              <w:rPr>
                <w:bCs/>
                <w:sz w:val="22"/>
                <w:szCs w:val="22"/>
              </w:rPr>
              <w:t>- nauczycieli</w:t>
            </w:r>
          </w:p>
        </w:tc>
      </w:tr>
      <w:tr w:rsidR="00C33109" w14:paraId="264DA3A5" w14:textId="77777777">
        <w:trPr>
          <w:trHeight w:val="1272"/>
        </w:trPr>
        <w:tc>
          <w:tcPr>
            <w:tcW w:w="738" w:type="dxa"/>
            <w:shd w:val="clear" w:color="auto" w:fill="DAEEF3" w:themeFill="accent5" w:themeFillTint="33"/>
            <w:tcMar>
              <w:left w:w="-5" w:type="dxa"/>
            </w:tcMar>
          </w:tcPr>
          <w:p w14:paraId="5428E525" w14:textId="77777777" w:rsidR="00C33109" w:rsidRDefault="00000000">
            <w:pPr>
              <w:contextualSpacing/>
            </w:pPr>
            <w:r>
              <w:rPr>
                <w:bCs/>
                <w:szCs w:val="24"/>
              </w:rPr>
              <w:t>2</w:t>
            </w:r>
          </w:p>
        </w:tc>
        <w:tc>
          <w:tcPr>
            <w:tcW w:w="6297" w:type="dxa"/>
            <w:tcMar>
              <w:left w:w="-5" w:type="dxa"/>
            </w:tcMar>
          </w:tcPr>
          <w:p w14:paraId="3FEB90F6" w14:textId="77777777" w:rsidR="00C33109" w:rsidRDefault="00000000">
            <w:r>
              <w:rPr>
                <w:rFonts w:eastAsia="Symbol"/>
                <w:sz w:val="22"/>
                <w:szCs w:val="22"/>
              </w:rPr>
              <w:t xml:space="preserve">Realizacja warsztatów przeznaczonych dla rodziców </w:t>
            </w:r>
            <w:r>
              <w:rPr>
                <w:sz w:val="22"/>
                <w:szCs w:val="22"/>
              </w:rPr>
              <w:t xml:space="preserve">w zakresie pomocy młodzieży w utrzymaniu abstynencji oraz kształtowaniu świadomości społecznej </w:t>
            </w:r>
            <w:r>
              <w:rPr>
                <w:rFonts w:eastAsia="Symbol"/>
                <w:sz w:val="22"/>
                <w:szCs w:val="22"/>
              </w:rPr>
              <w:t xml:space="preserve">uczniów szkół z terenu naszej Gminy. </w:t>
            </w:r>
          </w:p>
          <w:p w14:paraId="4B250303" w14:textId="77777777" w:rsidR="00C33109" w:rsidRDefault="00C33109">
            <w:pPr>
              <w:rPr>
                <w:sz w:val="22"/>
                <w:szCs w:val="22"/>
              </w:rPr>
            </w:pPr>
          </w:p>
        </w:tc>
        <w:tc>
          <w:tcPr>
            <w:tcW w:w="2746" w:type="dxa"/>
            <w:tcMar>
              <w:left w:w="-5" w:type="dxa"/>
            </w:tcMar>
          </w:tcPr>
          <w:p w14:paraId="65F1552A" w14:textId="77777777" w:rsidR="00C33109" w:rsidRDefault="00000000">
            <w:pPr>
              <w:contextualSpacing/>
            </w:pPr>
            <w:r>
              <w:rPr>
                <w:bCs/>
                <w:sz w:val="22"/>
                <w:szCs w:val="22"/>
              </w:rPr>
              <w:t xml:space="preserve">- liczba programów </w:t>
            </w:r>
          </w:p>
          <w:p w14:paraId="765D2C9B" w14:textId="77777777" w:rsidR="00C33109" w:rsidRDefault="00000000">
            <w:pPr>
              <w:contextualSpacing/>
            </w:pPr>
            <w:r>
              <w:rPr>
                <w:bCs/>
                <w:sz w:val="22"/>
                <w:szCs w:val="22"/>
              </w:rPr>
              <w:t>- liczba rodziców</w:t>
            </w:r>
          </w:p>
          <w:p w14:paraId="6F853C47" w14:textId="77777777" w:rsidR="00C33109" w:rsidRDefault="00000000">
            <w:pPr>
              <w:contextualSpacing/>
            </w:pPr>
            <w:r>
              <w:rPr>
                <w:bCs/>
                <w:sz w:val="22"/>
                <w:szCs w:val="22"/>
              </w:rPr>
              <w:t xml:space="preserve">uczestniczących w programach: </w:t>
            </w:r>
          </w:p>
          <w:p w14:paraId="6566674D" w14:textId="77777777" w:rsidR="00C33109" w:rsidRDefault="00C33109">
            <w:pPr>
              <w:contextualSpacing/>
              <w:rPr>
                <w:bCs/>
                <w:sz w:val="22"/>
                <w:szCs w:val="22"/>
              </w:rPr>
            </w:pPr>
          </w:p>
          <w:p w14:paraId="2495EA63" w14:textId="77777777" w:rsidR="00C33109" w:rsidRDefault="00C33109">
            <w:pPr>
              <w:contextualSpacing/>
              <w:rPr>
                <w:bCs/>
                <w:sz w:val="22"/>
                <w:szCs w:val="22"/>
              </w:rPr>
            </w:pPr>
          </w:p>
        </w:tc>
      </w:tr>
      <w:tr w:rsidR="00C33109" w14:paraId="66B4808F" w14:textId="77777777">
        <w:tc>
          <w:tcPr>
            <w:tcW w:w="738" w:type="dxa"/>
            <w:shd w:val="clear" w:color="auto" w:fill="DAEEF3" w:themeFill="accent5" w:themeFillTint="33"/>
            <w:tcMar>
              <w:left w:w="-5" w:type="dxa"/>
            </w:tcMar>
          </w:tcPr>
          <w:p w14:paraId="0B8BB5F4" w14:textId="77777777" w:rsidR="00C33109" w:rsidRDefault="00000000">
            <w:pPr>
              <w:contextualSpacing/>
            </w:pPr>
            <w:r>
              <w:rPr>
                <w:bCs/>
                <w:szCs w:val="24"/>
              </w:rPr>
              <w:t>3</w:t>
            </w:r>
          </w:p>
        </w:tc>
        <w:tc>
          <w:tcPr>
            <w:tcW w:w="6297" w:type="dxa"/>
            <w:tcMar>
              <w:left w:w="-5" w:type="dxa"/>
            </w:tcMar>
          </w:tcPr>
          <w:p w14:paraId="09D01049" w14:textId="77777777" w:rsidR="00C33109" w:rsidRDefault="00000000">
            <w:r>
              <w:rPr>
                <w:sz w:val="22"/>
                <w:szCs w:val="22"/>
              </w:rPr>
              <w:t>Realizacja innych niż rekomendowane, wartościowych programów</w:t>
            </w:r>
            <w:r>
              <w:rPr>
                <w:sz w:val="22"/>
                <w:szCs w:val="22"/>
              </w:rPr>
              <w:br/>
              <w:t xml:space="preserve"> i zajęć, w tym z psychologiem, terapeutą na terenie szkół, w tym programów programu profilaktyczno-edukacyjnego </w:t>
            </w:r>
            <w:r>
              <w:rPr>
                <w:sz w:val="22"/>
                <w:szCs w:val="22"/>
              </w:rPr>
              <w:br/>
              <w:t xml:space="preserve">w zakresie FASD jak również uzależnień behawioralnych </w:t>
            </w:r>
          </w:p>
          <w:p w14:paraId="0E0D6E4E" w14:textId="77777777" w:rsidR="00C33109" w:rsidRDefault="00C33109">
            <w:pPr>
              <w:rPr>
                <w:sz w:val="22"/>
                <w:szCs w:val="22"/>
              </w:rPr>
            </w:pPr>
          </w:p>
        </w:tc>
        <w:tc>
          <w:tcPr>
            <w:tcW w:w="2746" w:type="dxa"/>
            <w:tcMar>
              <w:left w:w="-5" w:type="dxa"/>
            </w:tcMar>
          </w:tcPr>
          <w:p w14:paraId="344D5923" w14:textId="77777777" w:rsidR="00C33109" w:rsidRDefault="00000000">
            <w:pPr>
              <w:contextualSpacing/>
            </w:pPr>
            <w:r>
              <w:rPr>
                <w:bCs/>
                <w:sz w:val="22"/>
                <w:szCs w:val="22"/>
              </w:rPr>
              <w:t>liczba programów rekomendowanych</w:t>
            </w:r>
          </w:p>
          <w:p w14:paraId="16617367" w14:textId="77777777" w:rsidR="00C33109" w:rsidRDefault="00000000">
            <w:pPr>
              <w:contextualSpacing/>
            </w:pPr>
            <w:r>
              <w:rPr>
                <w:bCs/>
                <w:sz w:val="22"/>
                <w:szCs w:val="22"/>
              </w:rPr>
              <w:t xml:space="preserve">- liczba uczestniczących w programach: </w:t>
            </w:r>
          </w:p>
          <w:p w14:paraId="3394E82C" w14:textId="77777777" w:rsidR="00C33109" w:rsidRDefault="00000000">
            <w:pPr>
              <w:contextualSpacing/>
            </w:pPr>
            <w:r>
              <w:rPr>
                <w:bCs/>
                <w:sz w:val="22"/>
                <w:szCs w:val="22"/>
              </w:rPr>
              <w:t>- uczniów</w:t>
            </w:r>
          </w:p>
          <w:p w14:paraId="729BAAD6" w14:textId="77777777" w:rsidR="00C33109" w:rsidRDefault="00000000">
            <w:pPr>
              <w:contextualSpacing/>
            </w:pPr>
            <w:r>
              <w:rPr>
                <w:bCs/>
                <w:sz w:val="22"/>
                <w:szCs w:val="22"/>
              </w:rPr>
              <w:t>- rodziców</w:t>
            </w:r>
          </w:p>
          <w:p w14:paraId="58F5BF30" w14:textId="77777777" w:rsidR="00C33109" w:rsidRDefault="00000000">
            <w:pPr>
              <w:contextualSpacing/>
            </w:pPr>
            <w:r>
              <w:rPr>
                <w:bCs/>
                <w:sz w:val="22"/>
                <w:szCs w:val="22"/>
              </w:rPr>
              <w:t>- nauczycieli</w:t>
            </w:r>
          </w:p>
        </w:tc>
      </w:tr>
      <w:tr w:rsidR="00C33109" w14:paraId="77AE2DB2" w14:textId="77777777">
        <w:tc>
          <w:tcPr>
            <w:tcW w:w="738" w:type="dxa"/>
            <w:shd w:val="clear" w:color="auto" w:fill="DAEEF3" w:themeFill="accent5" w:themeFillTint="33"/>
            <w:tcMar>
              <w:left w:w="-5" w:type="dxa"/>
            </w:tcMar>
          </w:tcPr>
          <w:p w14:paraId="35B4CBE9" w14:textId="77777777" w:rsidR="00C33109" w:rsidRDefault="00000000">
            <w:pPr>
              <w:contextualSpacing/>
            </w:pPr>
            <w:r>
              <w:rPr>
                <w:bCs/>
                <w:szCs w:val="24"/>
              </w:rPr>
              <w:t>4</w:t>
            </w:r>
          </w:p>
        </w:tc>
        <w:tc>
          <w:tcPr>
            <w:tcW w:w="6297" w:type="dxa"/>
            <w:tcMar>
              <w:left w:w="-5" w:type="dxa"/>
            </w:tcMar>
          </w:tcPr>
          <w:p w14:paraId="73FF7AF0" w14:textId="77777777" w:rsidR="00C33109" w:rsidRDefault="00000000">
            <w:r>
              <w:rPr>
                <w:sz w:val="22"/>
                <w:szCs w:val="22"/>
              </w:rPr>
              <w:t>Upowszechnianie wiedzy na temat szkód wynikających z picia alkoholu przez kobiety w ciąży.</w:t>
            </w:r>
          </w:p>
        </w:tc>
        <w:tc>
          <w:tcPr>
            <w:tcW w:w="2746" w:type="dxa"/>
            <w:tcMar>
              <w:left w:w="-5" w:type="dxa"/>
            </w:tcMar>
          </w:tcPr>
          <w:p w14:paraId="2B1C4C77" w14:textId="77777777" w:rsidR="00C33109" w:rsidRDefault="00C33109">
            <w:pPr>
              <w:contextualSpacing/>
              <w:rPr>
                <w:bCs/>
                <w:sz w:val="22"/>
                <w:szCs w:val="22"/>
              </w:rPr>
            </w:pPr>
          </w:p>
        </w:tc>
      </w:tr>
      <w:tr w:rsidR="00C33109" w14:paraId="0D923FB6" w14:textId="77777777">
        <w:tc>
          <w:tcPr>
            <w:tcW w:w="738" w:type="dxa"/>
            <w:shd w:val="clear" w:color="auto" w:fill="DAEEF3" w:themeFill="accent5" w:themeFillTint="33"/>
            <w:tcMar>
              <w:left w:w="-5" w:type="dxa"/>
            </w:tcMar>
          </w:tcPr>
          <w:p w14:paraId="701BF5E7" w14:textId="77777777" w:rsidR="00C33109" w:rsidRDefault="00000000">
            <w:pPr>
              <w:contextualSpacing/>
            </w:pPr>
            <w:r>
              <w:rPr>
                <w:bCs/>
                <w:szCs w:val="24"/>
              </w:rPr>
              <w:t>5</w:t>
            </w:r>
          </w:p>
        </w:tc>
        <w:tc>
          <w:tcPr>
            <w:tcW w:w="6297" w:type="dxa"/>
            <w:tcMar>
              <w:left w:w="-5" w:type="dxa"/>
            </w:tcMar>
          </w:tcPr>
          <w:p w14:paraId="7BB5A303" w14:textId="77777777" w:rsidR="00C33109" w:rsidRDefault="00000000">
            <w:pPr>
              <w:ind w:right="-851"/>
            </w:pPr>
            <w:r>
              <w:rPr>
                <w:bCs/>
                <w:sz w:val="22"/>
                <w:szCs w:val="22"/>
              </w:rPr>
              <w:t xml:space="preserve">Podnoszenie kompetencji przedstawicieli instytucji działających </w:t>
            </w:r>
            <w:r>
              <w:rPr>
                <w:bCs/>
                <w:sz w:val="22"/>
                <w:szCs w:val="22"/>
              </w:rPr>
              <w:br/>
              <w:t xml:space="preserve">w zakresie obszarze profilaktyki i rozwiązywania problemów </w:t>
            </w:r>
            <w:r>
              <w:rPr>
                <w:bCs/>
                <w:sz w:val="22"/>
                <w:szCs w:val="22"/>
              </w:rPr>
              <w:br/>
              <w:t xml:space="preserve">wynikających z uzależnień w tym behawioralnych, jak również </w:t>
            </w:r>
            <w:r>
              <w:rPr>
                <w:bCs/>
                <w:sz w:val="22"/>
                <w:szCs w:val="22"/>
              </w:rPr>
              <w:br/>
              <w:t xml:space="preserve">w  zakresie przeciwdziałania przemocy w rodzinie (GKRPA, policja, pracownicy MGOPS, ZI, przedsiębiorcy handlujący napojami alkoholowym, </w:t>
            </w:r>
            <w:r>
              <w:rPr>
                <w:bCs/>
                <w:sz w:val="22"/>
                <w:szCs w:val="22"/>
              </w:rPr>
              <w:br/>
              <w:t xml:space="preserve">kadra pedagogiczna, strażacy z OSP, sołtysi, członkowie kół </w:t>
            </w:r>
            <w:r>
              <w:rPr>
                <w:bCs/>
                <w:sz w:val="22"/>
                <w:szCs w:val="22"/>
              </w:rPr>
              <w:br/>
              <w:t xml:space="preserve">gospodyń wiejskich, seniorzy, trzeźwiejący alkoholicy, służba </w:t>
            </w:r>
          </w:p>
          <w:p w14:paraId="023BB34A" w14:textId="77777777" w:rsidR="00C33109" w:rsidRDefault="00000000">
            <w:pPr>
              <w:ind w:right="-851"/>
            </w:pPr>
            <w:r>
              <w:rPr>
                <w:bCs/>
                <w:sz w:val="22"/>
                <w:szCs w:val="22"/>
              </w:rPr>
              <w:t>zdrowia oraz inne podmioty).</w:t>
            </w:r>
          </w:p>
          <w:p w14:paraId="4759C179" w14:textId="77777777" w:rsidR="00C33109" w:rsidRDefault="00C33109">
            <w:pPr>
              <w:pStyle w:val="Zawartotabeli"/>
              <w:rPr>
                <w:rFonts w:ascii="Times New Roman" w:hAnsi="Times New Roman" w:cs="Times New Roman"/>
                <w:sz w:val="22"/>
                <w:szCs w:val="22"/>
              </w:rPr>
            </w:pPr>
          </w:p>
        </w:tc>
        <w:tc>
          <w:tcPr>
            <w:tcW w:w="2746" w:type="dxa"/>
            <w:tcMar>
              <w:left w:w="-5" w:type="dxa"/>
            </w:tcMar>
          </w:tcPr>
          <w:p w14:paraId="59602383" w14:textId="77777777" w:rsidR="00C33109" w:rsidRDefault="00000000">
            <w:pPr>
              <w:contextualSpacing/>
            </w:pPr>
            <w:r>
              <w:rPr>
                <w:bCs/>
                <w:sz w:val="22"/>
                <w:szCs w:val="22"/>
              </w:rPr>
              <w:t>- liczba szkoleń</w:t>
            </w:r>
          </w:p>
          <w:p w14:paraId="583F404A" w14:textId="77777777" w:rsidR="00C33109" w:rsidRDefault="00000000">
            <w:pPr>
              <w:contextualSpacing/>
            </w:pPr>
            <w:r>
              <w:rPr>
                <w:bCs/>
                <w:sz w:val="22"/>
                <w:szCs w:val="22"/>
              </w:rPr>
              <w:t>- liczna uczestników      szkoleń</w:t>
            </w:r>
          </w:p>
        </w:tc>
      </w:tr>
      <w:tr w:rsidR="00C33109" w14:paraId="7F90C687" w14:textId="77777777">
        <w:tc>
          <w:tcPr>
            <w:tcW w:w="738" w:type="dxa"/>
            <w:shd w:val="clear" w:color="auto" w:fill="DAEEF3" w:themeFill="accent5" w:themeFillTint="33"/>
            <w:tcMar>
              <w:left w:w="-5" w:type="dxa"/>
            </w:tcMar>
          </w:tcPr>
          <w:p w14:paraId="3EA2E104" w14:textId="77777777" w:rsidR="00C33109" w:rsidRDefault="00000000">
            <w:pPr>
              <w:contextualSpacing/>
            </w:pPr>
            <w:r>
              <w:rPr>
                <w:bCs/>
                <w:szCs w:val="24"/>
              </w:rPr>
              <w:t>6</w:t>
            </w:r>
          </w:p>
        </w:tc>
        <w:tc>
          <w:tcPr>
            <w:tcW w:w="6297" w:type="dxa"/>
            <w:tcMar>
              <w:left w:w="-5" w:type="dxa"/>
            </w:tcMar>
          </w:tcPr>
          <w:p w14:paraId="099F1D44" w14:textId="77777777" w:rsidR="00C33109" w:rsidRDefault="00000000">
            <w:pPr>
              <w:spacing w:line="276" w:lineRule="auto"/>
              <w:contextualSpacing/>
            </w:pPr>
            <w:r>
              <w:rPr>
                <w:rFonts w:eastAsia="Symbol"/>
                <w:sz w:val="22"/>
                <w:szCs w:val="22"/>
              </w:rPr>
              <w:t>Podnoszenie kompetencji sprzedawców punktów sprzedaży napojów alkoholowych w zakresie zasad i warunków sprzedaży napojów alkoholowych.</w:t>
            </w:r>
          </w:p>
        </w:tc>
        <w:tc>
          <w:tcPr>
            <w:tcW w:w="2746" w:type="dxa"/>
            <w:tcMar>
              <w:left w:w="-5" w:type="dxa"/>
            </w:tcMar>
          </w:tcPr>
          <w:p w14:paraId="38325FC4" w14:textId="77777777" w:rsidR="00C33109" w:rsidRDefault="00000000">
            <w:pPr>
              <w:contextualSpacing/>
            </w:pPr>
            <w:r>
              <w:rPr>
                <w:rFonts w:eastAsia="Symbol"/>
                <w:sz w:val="22"/>
                <w:szCs w:val="22"/>
              </w:rPr>
              <w:t>- liczba osób objętych działaniami edukacyjnymi</w:t>
            </w:r>
          </w:p>
        </w:tc>
      </w:tr>
      <w:tr w:rsidR="00C33109" w14:paraId="0F5C69E3" w14:textId="77777777">
        <w:tc>
          <w:tcPr>
            <w:tcW w:w="738" w:type="dxa"/>
            <w:shd w:val="clear" w:color="auto" w:fill="DAEEF3" w:themeFill="accent5" w:themeFillTint="33"/>
            <w:tcMar>
              <w:left w:w="-5" w:type="dxa"/>
            </w:tcMar>
          </w:tcPr>
          <w:p w14:paraId="701D318F" w14:textId="77777777" w:rsidR="00C33109" w:rsidRDefault="00000000">
            <w:pPr>
              <w:contextualSpacing/>
            </w:pPr>
            <w:r>
              <w:rPr>
                <w:bCs/>
                <w:szCs w:val="24"/>
              </w:rPr>
              <w:t>8</w:t>
            </w:r>
          </w:p>
        </w:tc>
        <w:tc>
          <w:tcPr>
            <w:tcW w:w="6297" w:type="dxa"/>
            <w:tcMar>
              <w:left w:w="-5" w:type="dxa"/>
            </w:tcMar>
          </w:tcPr>
          <w:p w14:paraId="2B03395B" w14:textId="77777777" w:rsidR="00C33109" w:rsidRDefault="00000000">
            <w:pPr>
              <w:pStyle w:val="Zawartotabeli"/>
              <w:rPr>
                <w:rFonts w:hint="eastAsia"/>
              </w:rPr>
            </w:pPr>
            <w:r>
              <w:rPr>
                <w:rFonts w:ascii="Times New Roman" w:eastAsia="Symbol" w:hAnsi="Times New Roman" w:cs="Times New Roman"/>
                <w:sz w:val="22"/>
                <w:szCs w:val="22"/>
              </w:rPr>
              <w:t xml:space="preserve">Prowadzenie pozalekcyjnych zajęć profilaktycznych uwzględniających zajęcia sportowe dla uczniów w oparciu o zasoby gminne. </w:t>
            </w:r>
          </w:p>
        </w:tc>
        <w:tc>
          <w:tcPr>
            <w:tcW w:w="2746" w:type="dxa"/>
            <w:tcMar>
              <w:left w:w="-5" w:type="dxa"/>
            </w:tcMar>
          </w:tcPr>
          <w:p w14:paraId="35BC1C05" w14:textId="77777777" w:rsidR="00C33109" w:rsidRDefault="00000000">
            <w:pPr>
              <w:pStyle w:val="Zawartotabeli"/>
              <w:rPr>
                <w:rFonts w:hint="eastAsia"/>
              </w:rPr>
            </w:pPr>
            <w:r>
              <w:rPr>
                <w:rFonts w:ascii="Times New Roman" w:eastAsia="Symbol" w:hAnsi="Times New Roman" w:cs="Times New Roman"/>
                <w:sz w:val="22"/>
                <w:szCs w:val="22"/>
              </w:rPr>
              <w:t>- liczba zrealizowanych   programów;</w:t>
            </w:r>
          </w:p>
          <w:p w14:paraId="0C8BBBFE" w14:textId="77777777" w:rsidR="00C33109" w:rsidRDefault="00000000">
            <w:pPr>
              <w:pStyle w:val="Zawartotabeli"/>
              <w:rPr>
                <w:rFonts w:hint="eastAsia"/>
              </w:rPr>
            </w:pPr>
            <w:r>
              <w:rPr>
                <w:rFonts w:ascii="Times New Roman" w:eastAsia="Symbol" w:hAnsi="Times New Roman" w:cs="Times New Roman"/>
                <w:sz w:val="22"/>
                <w:szCs w:val="22"/>
              </w:rPr>
              <w:t>- ilość osób uczestniczących</w:t>
            </w:r>
            <w:r>
              <w:rPr>
                <w:rFonts w:ascii="Times New Roman" w:eastAsia="Symbol" w:hAnsi="Times New Roman" w:cs="Times New Roman"/>
                <w:sz w:val="22"/>
                <w:szCs w:val="22"/>
              </w:rPr>
              <w:br/>
              <w:t xml:space="preserve"> w programach;</w:t>
            </w:r>
          </w:p>
          <w:p w14:paraId="67B7C062" w14:textId="77777777" w:rsidR="00C33109" w:rsidRDefault="00C33109">
            <w:pPr>
              <w:contextualSpacing/>
              <w:rPr>
                <w:rFonts w:eastAsia="Symbol"/>
                <w:sz w:val="22"/>
                <w:szCs w:val="22"/>
              </w:rPr>
            </w:pPr>
          </w:p>
        </w:tc>
      </w:tr>
      <w:tr w:rsidR="00C33109" w14:paraId="00E501BB" w14:textId="77777777">
        <w:tc>
          <w:tcPr>
            <w:tcW w:w="738" w:type="dxa"/>
            <w:shd w:val="clear" w:color="auto" w:fill="DAEEF3" w:themeFill="accent5" w:themeFillTint="33"/>
            <w:tcMar>
              <w:left w:w="-5" w:type="dxa"/>
            </w:tcMar>
          </w:tcPr>
          <w:p w14:paraId="6756EDB9" w14:textId="77777777" w:rsidR="00C33109" w:rsidRDefault="00000000">
            <w:pPr>
              <w:contextualSpacing/>
            </w:pPr>
            <w:r>
              <w:rPr>
                <w:bCs/>
                <w:szCs w:val="24"/>
              </w:rPr>
              <w:t>9</w:t>
            </w:r>
          </w:p>
        </w:tc>
        <w:tc>
          <w:tcPr>
            <w:tcW w:w="6297" w:type="dxa"/>
            <w:tcMar>
              <w:left w:w="-5" w:type="dxa"/>
            </w:tcMar>
          </w:tcPr>
          <w:p w14:paraId="0CEABE42" w14:textId="77777777" w:rsidR="00C33109" w:rsidRDefault="00000000">
            <w:pPr>
              <w:spacing w:line="276" w:lineRule="auto"/>
              <w:ind w:left="34"/>
              <w:contextualSpacing/>
            </w:pPr>
            <w:r>
              <w:rPr>
                <w:sz w:val="22"/>
                <w:szCs w:val="22"/>
              </w:rPr>
              <w:t>Kolportaż materiałów edukacyjnych (książki, ulotki, plakaty, broszury itp.) w zakresie problematyki alkoholowej, narkotykowej, uzależnień behawioralnych i przemocy w rodzinie dla uczniów ze szkół z terenu Gminy, punków konsultacyjnych, bibliotek, świetlic środowiskowych, MGOPS</w:t>
            </w:r>
          </w:p>
        </w:tc>
        <w:tc>
          <w:tcPr>
            <w:tcW w:w="2746" w:type="dxa"/>
            <w:tcMar>
              <w:left w:w="-5" w:type="dxa"/>
            </w:tcMar>
          </w:tcPr>
          <w:p w14:paraId="24919A9B" w14:textId="77777777" w:rsidR="00C33109" w:rsidRDefault="00000000">
            <w:pPr>
              <w:contextualSpacing/>
            </w:pPr>
            <w:r>
              <w:rPr>
                <w:bCs/>
                <w:sz w:val="22"/>
                <w:szCs w:val="22"/>
              </w:rPr>
              <w:t>-</w:t>
            </w:r>
            <w:r>
              <w:rPr>
                <w:b/>
                <w:sz w:val="22"/>
                <w:szCs w:val="22"/>
              </w:rPr>
              <w:t xml:space="preserve"> </w:t>
            </w:r>
            <w:r>
              <w:rPr>
                <w:bCs/>
                <w:sz w:val="22"/>
                <w:szCs w:val="22"/>
              </w:rPr>
              <w:t>szacunkowa liczba odbiorców działań</w:t>
            </w:r>
          </w:p>
        </w:tc>
      </w:tr>
      <w:tr w:rsidR="00C33109" w14:paraId="5C84D5DD" w14:textId="77777777">
        <w:tc>
          <w:tcPr>
            <w:tcW w:w="738" w:type="dxa"/>
            <w:shd w:val="clear" w:color="auto" w:fill="DAEEF3" w:themeFill="accent5" w:themeFillTint="33"/>
            <w:tcMar>
              <w:left w:w="-5" w:type="dxa"/>
            </w:tcMar>
          </w:tcPr>
          <w:p w14:paraId="6C80191B" w14:textId="77777777" w:rsidR="00C33109" w:rsidRDefault="00000000">
            <w:pPr>
              <w:contextualSpacing/>
            </w:pPr>
            <w:r>
              <w:rPr>
                <w:bCs/>
                <w:szCs w:val="24"/>
              </w:rPr>
              <w:t>10</w:t>
            </w:r>
          </w:p>
        </w:tc>
        <w:tc>
          <w:tcPr>
            <w:tcW w:w="6297" w:type="dxa"/>
            <w:tcMar>
              <w:left w:w="-5" w:type="dxa"/>
            </w:tcMar>
          </w:tcPr>
          <w:p w14:paraId="0950072A" w14:textId="77777777" w:rsidR="00C33109" w:rsidRDefault="00000000">
            <w:pPr>
              <w:spacing w:line="276" w:lineRule="auto"/>
              <w:contextualSpacing/>
            </w:pPr>
            <w:r>
              <w:rPr>
                <w:sz w:val="22"/>
                <w:szCs w:val="22"/>
              </w:rPr>
              <w:t xml:space="preserve">Programy prewencyjne dotyczących zapobiegania problemom uzależnień wśród dzieci i młodzieży realizowane we współpracy z </w:t>
            </w:r>
            <w:r>
              <w:rPr>
                <w:sz w:val="22"/>
                <w:szCs w:val="22"/>
              </w:rPr>
              <w:lastRenderedPageBreak/>
              <w:t>Komisariatem Policji w Stawiszynie.</w:t>
            </w:r>
          </w:p>
        </w:tc>
        <w:tc>
          <w:tcPr>
            <w:tcW w:w="2746" w:type="dxa"/>
            <w:tcMar>
              <w:left w:w="-5" w:type="dxa"/>
            </w:tcMar>
          </w:tcPr>
          <w:p w14:paraId="5E2F99EB" w14:textId="77777777" w:rsidR="00C33109" w:rsidRDefault="00000000">
            <w:pPr>
              <w:contextualSpacing/>
            </w:pPr>
            <w:r>
              <w:rPr>
                <w:bCs/>
                <w:sz w:val="22"/>
                <w:szCs w:val="22"/>
              </w:rPr>
              <w:lastRenderedPageBreak/>
              <w:t>- liczba programów</w:t>
            </w:r>
          </w:p>
          <w:p w14:paraId="6330A708" w14:textId="77777777" w:rsidR="00C33109" w:rsidRDefault="00000000">
            <w:pPr>
              <w:contextualSpacing/>
            </w:pPr>
            <w:r>
              <w:rPr>
                <w:bCs/>
                <w:sz w:val="22"/>
                <w:szCs w:val="22"/>
              </w:rPr>
              <w:t>- liczba uczestników</w:t>
            </w:r>
          </w:p>
        </w:tc>
      </w:tr>
    </w:tbl>
    <w:p w14:paraId="6F0D7811" w14:textId="77777777" w:rsidR="00C33109" w:rsidRDefault="00C33109">
      <w:pPr>
        <w:contextualSpacing/>
        <w:rPr>
          <w:rFonts w:eastAsiaTheme="minorHAnsi"/>
          <w:szCs w:val="24"/>
        </w:rPr>
      </w:pPr>
    </w:p>
    <w:p w14:paraId="72C41CE2" w14:textId="77777777" w:rsidR="00C33109" w:rsidRDefault="00C33109">
      <w:pPr>
        <w:contextualSpacing/>
        <w:rPr>
          <w:rFonts w:eastAsiaTheme="minorHAnsi"/>
          <w:szCs w:val="24"/>
        </w:rPr>
      </w:pPr>
    </w:p>
    <w:p w14:paraId="6894FBEA" w14:textId="77777777" w:rsidR="00C33109" w:rsidRDefault="00C33109">
      <w:pPr>
        <w:contextualSpacing/>
        <w:rPr>
          <w:rFonts w:eastAsiaTheme="minorHAnsi"/>
          <w:szCs w:val="24"/>
        </w:rPr>
      </w:pPr>
    </w:p>
    <w:p w14:paraId="36913CEA" w14:textId="77777777" w:rsidR="00C33109" w:rsidRDefault="00C33109">
      <w:pPr>
        <w:contextualSpacing/>
        <w:rPr>
          <w:rFonts w:eastAsiaTheme="minorHAnsi"/>
          <w:szCs w:val="24"/>
        </w:rPr>
      </w:pPr>
    </w:p>
    <w:p w14:paraId="7CDAAEFA" w14:textId="77777777" w:rsidR="00C33109" w:rsidRDefault="00C33109">
      <w:pPr>
        <w:contextualSpacing/>
        <w:rPr>
          <w:rFonts w:eastAsiaTheme="minorHAnsi"/>
          <w:szCs w:val="24"/>
        </w:rPr>
      </w:pPr>
    </w:p>
    <w:p w14:paraId="6C77A215" w14:textId="77777777" w:rsidR="00C33109" w:rsidRDefault="00C33109">
      <w:pPr>
        <w:contextualSpacing/>
        <w:rPr>
          <w:rFonts w:eastAsiaTheme="minorHAnsi"/>
          <w:szCs w:val="24"/>
        </w:rPr>
      </w:pPr>
    </w:p>
    <w:p w14:paraId="4491E3CF" w14:textId="77777777" w:rsidR="00C33109" w:rsidRDefault="00C33109">
      <w:pPr>
        <w:contextualSpacing/>
        <w:rPr>
          <w:rFonts w:eastAsiaTheme="minorHAnsi"/>
          <w:szCs w:val="24"/>
        </w:rPr>
      </w:pPr>
    </w:p>
    <w:p w14:paraId="2BDD507F" w14:textId="77777777" w:rsidR="00C33109" w:rsidRDefault="00C33109">
      <w:pPr>
        <w:contextualSpacing/>
        <w:rPr>
          <w:rFonts w:eastAsiaTheme="minorHAnsi"/>
          <w:szCs w:val="24"/>
        </w:rPr>
      </w:pPr>
    </w:p>
    <w:p w14:paraId="6465D8DF" w14:textId="77777777" w:rsidR="00C33109" w:rsidRDefault="00C33109">
      <w:pPr>
        <w:contextualSpacing/>
        <w:rPr>
          <w:rFonts w:eastAsiaTheme="minorHAnsi"/>
          <w:szCs w:val="24"/>
        </w:rPr>
      </w:pPr>
    </w:p>
    <w:p w14:paraId="323DE0D1" w14:textId="77777777" w:rsidR="00C33109" w:rsidRDefault="00C33109">
      <w:pPr>
        <w:contextualSpacing/>
        <w:rPr>
          <w:rFonts w:eastAsiaTheme="minorHAnsi"/>
          <w:szCs w:val="24"/>
        </w:rPr>
      </w:pPr>
    </w:p>
    <w:p w14:paraId="0AE68ACB" w14:textId="77777777" w:rsidR="00C33109" w:rsidRDefault="00000000">
      <w:pPr>
        <w:numPr>
          <w:ilvl w:val="0"/>
          <w:numId w:val="4"/>
        </w:numPr>
        <w:suppressAutoHyphens w:val="0"/>
        <w:spacing w:line="360" w:lineRule="auto"/>
        <w:contextualSpacing/>
        <w:jc w:val="center"/>
      </w:pPr>
      <w:r>
        <w:rPr>
          <w:rFonts w:eastAsiaTheme="minorHAnsi"/>
          <w:b/>
          <w:szCs w:val="24"/>
        </w:rPr>
        <w:t>Wspomaganie działalności instytucji, stowarzyszeń i osób fizycznych, służącej rozwiązywaniu problemów alkoholowych.</w:t>
      </w:r>
    </w:p>
    <w:tbl>
      <w:tblPr>
        <w:tblStyle w:val="Tabela-Siatka"/>
        <w:tblW w:w="9923" w:type="dxa"/>
        <w:tblInd w:w="-92" w:type="dxa"/>
        <w:tblCellMar>
          <w:left w:w="-5" w:type="dxa"/>
        </w:tblCellMar>
        <w:tblLook w:val="04A0" w:firstRow="1" w:lastRow="0" w:firstColumn="1" w:lastColumn="0" w:noHBand="0" w:noVBand="1"/>
      </w:tblPr>
      <w:tblGrid>
        <w:gridCol w:w="738"/>
        <w:gridCol w:w="6672"/>
        <w:gridCol w:w="2513"/>
      </w:tblGrid>
      <w:tr w:rsidR="00C33109" w14:paraId="5975E3AC" w14:textId="77777777">
        <w:trPr>
          <w:trHeight w:val="794"/>
        </w:trPr>
        <w:tc>
          <w:tcPr>
            <w:tcW w:w="738" w:type="dxa"/>
            <w:shd w:val="clear" w:color="auto" w:fill="DAEEF3" w:themeFill="accent5" w:themeFillTint="33"/>
            <w:tcMar>
              <w:left w:w="-5" w:type="dxa"/>
            </w:tcMar>
          </w:tcPr>
          <w:p w14:paraId="4967518E" w14:textId="77777777" w:rsidR="00C33109" w:rsidRDefault="00C33109">
            <w:pPr>
              <w:contextualSpacing/>
              <w:rPr>
                <w:b/>
                <w:szCs w:val="24"/>
              </w:rPr>
            </w:pPr>
          </w:p>
        </w:tc>
        <w:tc>
          <w:tcPr>
            <w:tcW w:w="6672" w:type="dxa"/>
            <w:shd w:val="clear" w:color="auto" w:fill="DAEEF3" w:themeFill="accent5" w:themeFillTint="33"/>
            <w:tcMar>
              <w:left w:w="-5" w:type="dxa"/>
            </w:tcMar>
          </w:tcPr>
          <w:p w14:paraId="1BB09D30" w14:textId="77777777" w:rsidR="00C33109" w:rsidRDefault="00000000">
            <w:pPr>
              <w:contextualSpacing/>
              <w:jc w:val="center"/>
            </w:pPr>
            <w:r>
              <w:rPr>
                <w:b/>
                <w:szCs w:val="24"/>
              </w:rPr>
              <w:t>Zadanie</w:t>
            </w:r>
          </w:p>
        </w:tc>
        <w:tc>
          <w:tcPr>
            <w:tcW w:w="2513" w:type="dxa"/>
            <w:shd w:val="clear" w:color="auto" w:fill="DAEEF3" w:themeFill="accent5" w:themeFillTint="33"/>
            <w:tcMar>
              <w:left w:w="-5" w:type="dxa"/>
            </w:tcMar>
          </w:tcPr>
          <w:p w14:paraId="618B03CA" w14:textId="77777777" w:rsidR="00C33109" w:rsidRDefault="00000000">
            <w:pPr>
              <w:contextualSpacing/>
              <w:jc w:val="center"/>
            </w:pPr>
            <w:r>
              <w:rPr>
                <w:b/>
                <w:szCs w:val="24"/>
              </w:rPr>
              <w:t>Wskaźniki</w:t>
            </w:r>
          </w:p>
          <w:p w14:paraId="2D1D55EB" w14:textId="77777777" w:rsidR="00C33109" w:rsidRDefault="00C33109">
            <w:pPr>
              <w:contextualSpacing/>
              <w:rPr>
                <w:szCs w:val="24"/>
              </w:rPr>
            </w:pPr>
          </w:p>
        </w:tc>
      </w:tr>
      <w:tr w:rsidR="00C33109" w14:paraId="4B4AA15E" w14:textId="77777777">
        <w:tc>
          <w:tcPr>
            <w:tcW w:w="738" w:type="dxa"/>
            <w:shd w:val="clear" w:color="auto" w:fill="DAEEF3" w:themeFill="accent5" w:themeFillTint="33"/>
            <w:tcMar>
              <w:left w:w="-5" w:type="dxa"/>
            </w:tcMar>
          </w:tcPr>
          <w:p w14:paraId="1AAC2C61" w14:textId="77777777" w:rsidR="00C33109" w:rsidRDefault="00000000">
            <w:pPr>
              <w:contextualSpacing/>
              <w:jc w:val="center"/>
            </w:pPr>
            <w:r>
              <w:rPr>
                <w:bCs/>
                <w:szCs w:val="24"/>
              </w:rPr>
              <w:t>1</w:t>
            </w:r>
          </w:p>
        </w:tc>
        <w:tc>
          <w:tcPr>
            <w:tcW w:w="6672" w:type="dxa"/>
            <w:tcMar>
              <w:left w:w="-5" w:type="dxa"/>
            </w:tcMar>
          </w:tcPr>
          <w:p w14:paraId="5A2F587B" w14:textId="77777777" w:rsidR="00C33109" w:rsidRDefault="00000000">
            <w:pPr>
              <w:pStyle w:val="Zawartotabeli"/>
              <w:rPr>
                <w:rFonts w:hint="eastAsia"/>
              </w:rPr>
            </w:pPr>
            <w:r>
              <w:rPr>
                <w:rFonts w:ascii="Times New Roman" w:eastAsia="Symbol" w:hAnsi="Times New Roman" w:cs="Times New Roman"/>
                <w:sz w:val="22"/>
                <w:szCs w:val="22"/>
              </w:rPr>
              <w:t xml:space="preserve">Programy wspierania trzeźwienia dla rodzin z programem alkoholowym </w:t>
            </w:r>
          </w:p>
          <w:p w14:paraId="65625F51" w14:textId="77777777" w:rsidR="00C33109" w:rsidRDefault="00C33109">
            <w:pPr>
              <w:pStyle w:val="Zawartotabeli"/>
              <w:rPr>
                <w:rFonts w:ascii="Times New Roman" w:eastAsia="Symbol" w:hAnsi="Times New Roman" w:cs="Times New Roman"/>
                <w:sz w:val="22"/>
                <w:szCs w:val="22"/>
              </w:rPr>
            </w:pPr>
          </w:p>
          <w:p w14:paraId="09EF9134" w14:textId="77777777" w:rsidR="00C33109" w:rsidRDefault="00C33109">
            <w:pPr>
              <w:pStyle w:val="Zawartotabeli"/>
              <w:rPr>
                <w:rFonts w:ascii="Times New Roman" w:eastAsia="Symbol" w:hAnsi="Times New Roman" w:cs="Times New Roman"/>
                <w:sz w:val="22"/>
                <w:szCs w:val="22"/>
              </w:rPr>
            </w:pPr>
          </w:p>
          <w:p w14:paraId="46A22526" w14:textId="77777777" w:rsidR="00C33109" w:rsidRDefault="00C33109">
            <w:pPr>
              <w:pStyle w:val="Zawartotabeli"/>
              <w:rPr>
                <w:rFonts w:ascii="Times New Roman" w:eastAsia="Symbol" w:hAnsi="Times New Roman" w:cs="Times New Roman"/>
                <w:sz w:val="22"/>
                <w:szCs w:val="22"/>
              </w:rPr>
            </w:pPr>
          </w:p>
        </w:tc>
        <w:tc>
          <w:tcPr>
            <w:tcW w:w="2513" w:type="dxa"/>
            <w:tcMar>
              <w:left w:w="-5" w:type="dxa"/>
            </w:tcMar>
          </w:tcPr>
          <w:p w14:paraId="5577F18E" w14:textId="77777777" w:rsidR="00C33109" w:rsidRDefault="00000000">
            <w:pPr>
              <w:pStyle w:val="Zawartotabeli"/>
              <w:rPr>
                <w:rFonts w:hint="eastAsia"/>
              </w:rPr>
            </w:pPr>
            <w:r>
              <w:rPr>
                <w:rFonts w:ascii="Times New Roman" w:eastAsia="Symbol" w:hAnsi="Times New Roman" w:cs="Times New Roman"/>
                <w:sz w:val="22"/>
                <w:szCs w:val="22"/>
              </w:rPr>
              <w:t xml:space="preserve">- liczba osób uczestniczących </w:t>
            </w:r>
            <w:r>
              <w:rPr>
                <w:rFonts w:ascii="Times New Roman" w:eastAsia="Symbol" w:hAnsi="Times New Roman" w:cs="Times New Roman"/>
                <w:sz w:val="22"/>
                <w:szCs w:val="22"/>
              </w:rPr>
              <w:br/>
              <w:t xml:space="preserve">w programach </w:t>
            </w:r>
          </w:p>
          <w:p w14:paraId="757AAAC0" w14:textId="77777777" w:rsidR="00C33109" w:rsidRDefault="00C33109">
            <w:pPr>
              <w:pStyle w:val="Zawartotabeli"/>
              <w:rPr>
                <w:rFonts w:ascii="Times New Roman" w:eastAsia="Symbol" w:hAnsi="Times New Roman" w:cs="Times New Roman"/>
                <w:sz w:val="20"/>
                <w:szCs w:val="20"/>
              </w:rPr>
            </w:pPr>
          </w:p>
          <w:p w14:paraId="7DF5839A" w14:textId="77777777" w:rsidR="00C33109" w:rsidRDefault="00000000">
            <w:pPr>
              <w:pStyle w:val="Zawartotabeli"/>
              <w:rPr>
                <w:rFonts w:hint="eastAsia"/>
              </w:rPr>
            </w:pPr>
            <w:r>
              <w:rPr>
                <w:rFonts w:ascii="Times New Roman" w:eastAsia="Symbol" w:hAnsi="Times New Roman" w:cs="Times New Roman"/>
                <w:sz w:val="22"/>
                <w:szCs w:val="22"/>
              </w:rPr>
              <w:t>- liczba i rodzaj podjętych działań;</w:t>
            </w:r>
          </w:p>
          <w:p w14:paraId="4EC6B4E3" w14:textId="77777777" w:rsidR="00C33109" w:rsidRDefault="00C33109">
            <w:pPr>
              <w:pStyle w:val="Zawartotabeli"/>
              <w:rPr>
                <w:rFonts w:ascii="Times New Roman" w:eastAsia="Symbol" w:hAnsi="Times New Roman" w:cs="Times New Roman"/>
                <w:sz w:val="20"/>
                <w:szCs w:val="20"/>
              </w:rPr>
            </w:pPr>
          </w:p>
          <w:p w14:paraId="381651BD" w14:textId="77777777" w:rsidR="00C33109" w:rsidRDefault="00C33109">
            <w:pPr>
              <w:pStyle w:val="Zawartotabeli"/>
              <w:rPr>
                <w:rFonts w:ascii="Times New Roman" w:eastAsia="Symbol" w:hAnsi="Times New Roman" w:cs="Times New Roman"/>
                <w:sz w:val="22"/>
                <w:szCs w:val="22"/>
              </w:rPr>
            </w:pPr>
          </w:p>
        </w:tc>
      </w:tr>
      <w:tr w:rsidR="00C33109" w14:paraId="15DB31D6" w14:textId="77777777">
        <w:tc>
          <w:tcPr>
            <w:tcW w:w="738" w:type="dxa"/>
            <w:shd w:val="clear" w:color="auto" w:fill="DAEEF3" w:themeFill="accent5" w:themeFillTint="33"/>
            <w:tcMar>
              <w:left w:w="-5" w:type="dxa"/>
            </w:tcMar>
          </w:tcPr>
          <w:p w14:paraId="091D6799" w14:textId="77777777" w:rsidR="00C33109" w:rsidRDefault="00000000">
            <w:pPr>
              <w:contextualSpacing/>
              <w:jc w:val="center"/>
            </w:pPr>
            <w:r>
              <w:rPr>
                <w:bCs/>
                <w:szCs w:val="24"/>
              </w:rPr>
              <w:t>2</w:t>
            </w:r>
          </w:p>
        </w:tc>
        <w:tc>
          <w:tcPr>
            <w:tcW w:w="6672" w:type="dxa"/>
            <w:tcMar>
              <w:left w:w="-5" w:type="dxa"/>
            </w:tcMar>
          </w:tcPr>
          <w:p w14:paraId="481C00E5" w14:textId="77777777" w:rsidR="00C33109" w:rsidRDefault="00000000">
            <w:pPr>
              <w:pStyle w:val="Zawartotabeli"/>
              <w:rPr>
                <w:rFonts w:hint="eastAsia"/>
              </w:rPr>
            </w:pPr>
            <w:r>
              <w:rPr>
                <w:rFonts w:ascii="Times New Roman" w:eastAsia="Symbol" w:hAnsi="Times New Roman" w:cs="Times New Roman"/>
                <w:sz w:val="22"/>
                <w:szCs w:val="22"/>
              </w:rPr>
              <w:t>Działania zmierzające do aktywizacji zawodowej i społecznej osób uzależnionych od alkoholu, skupionych w grupach wsparcia.</w:t>
            </w:r>
          </w:p>
        </w:tc>
        <w:tc>
          <w:tcPr>
            <w:tcW w:w="2513" w:type="dxa"/>
            <w:tcMar>
              <w:left w:w="-5" w:type="dxa"/>
            </w:tcMar>
          </w:tcPr>
          <w:p w14:paraId="755B2063" w14:textId="77777777" w:rsidR="00C33109" w:rsidRDefault="00000000">
            <w:pPr>
              <w:pStyle w:val="Zawartotabeli"/>
              <w:rPr>
                <w:rFonts w:hint="eastAsia"/>
              </w:rPr>
            </w:pPr>
            <w:r>
              <w:rPr>
                <w:rFonts w:ascii="Times New Roman" w:eastAsia="Symbol" w:hAnsi="Times New Roman" w:cs="Times New Roman"/>
                <w:sz w:val="22"/>
                <w:szCs w:val="22"/>
              </w:rPr>
              <w:t>liczba osób uczestniczących w  grupach wsparcia</w:t>
            </w:r>
          </w:p>
          <w:p w14:paraId="43F675F1" w14:textId="77777777" w:rsidR="00C33109" w:rsidRDefault="00C33109">
            <w:pPr>
              <w:pStyle w:val="Zawartotabeli"/>
              <w:rPr>
                <w:rFonts w:ascii="Times New Roman" w:eastAsia="Symbol" w:hAnsi="Times New Roman" w:cs="Times New Roman"/>
                <w:sz w:val="20"/>
                <w:szCs w:val="20"/>
              </w:rPr>
            </w:pPr>
          </w:p>
          <w:p w14:paraId="611781AE" w14:textId="77777777" w:rsidR="00C33109" w:rsidRDefault="00000000">
            <w:pPr>
              <w:pStyle w:val="Zawartotabeli"/>
              <w:rPr>
                <w:rFonts w:hint="eastAsia"/>
              </w:rPr>
            </w:pPr>
            <w:r>
              <w:rPr>
                <w:rFonts w:ascii="Times New Roman" w:eastAsia="Symbol" w:hAnsi="Times New Roman" w:cs="Times New Roman"/>
                <w:sz w:val="22"/>
                <w:szCs w:val="22"/>
              </w:rPr>
              <w:t>- liczba i rodzaj podjętych działań</w:t>
            </w:r>
          </w:p>
          <w:p w14:paraId="5DD6D5F6" w14:textId="77777777" w:rsidR="00C33109" w:rsidRDefault="00C33109">
            <w:pPr>
              <w:pStyle w:val="Zawartotabeli"/>
              <w:rPr>
                <w:rFonts w:ascii="Times New Roman" w:eastAsia="Symbol" w:hAnsi="Times New Roman" w:cs="Times New Roman"/>
                <w:sz w:val="22"/>
                <w:szCs w:val="22"/>
              </w:rPr>
            </w:pPr>
          </w:p>
        </w:tc>
      </w:tr>
    </w:tbl>
    <w:p w14:paraId="15138EB3" w14:textId="77777777" w:rsidR="00C33109" w:rsidRDefault="00C33109">
      <w:pPr>
        <w:rPr>
          <w:rFonts w:eastAsiaTheme="minorHAnsi"/>
          <w:szCs w:val="24"/>
        </w:rPr>
      </w:pPr>
    </w:p>
    <w:p w14:paraId="2A562618" w14:textId="77777777" w:rsidR="00C33109" w:rsidRDefault="00C33109">
      <w:pPr>
        <w:rPr>
          <w:rFonts w:eastAsiaTheme="minorHAnsi"/>
          <w:szCs w:val="24"/>
        </w:rPr>
      </w:pPr>
    </w:p>
    <w:p w14:paraId="460041FB" w14:textId="77777777" w:rsidR="00C33109" w:rsidRDefault="00C33109">
      <w:pPr>
        <w:rPr>
          <w:rFonts w:eastAsiaTheme="minorHAnsi"/>
          <w:szCs w:val="24"/>
        </w:rPr>
      </w:pPr>
    </w:p>
    <w:p w14:paraId="12F01D2B" w14:textId="77777777" w:rsidR="00C33109" w:rsidRDefault="00000000">
      <w:pPr>
        <w:numPr>
          <w:ilvl w:val="0"/>
          <w:numId w:val="4"/>
        </w:numPr>
        <w:suppressAutoHyphens w:val="0"/>
        <w:spacing w:line="276" w:lineRule="auto"/>
        <w:contextualSpacing/>
        <w:jc w:val="center"/>
      </w:pPr>
      <w:r>
        <w:rPr>
          <w:rFonts w:eastAsiaTheme="minorHAnsi"/>
          <w:b/>
          <w:szCs w:val="24"/>
        </w:rPr>
        <w:t xml:space="preserve">Podejmowanie interwencji w związku z naruszeniem przepisów określonych </w:t>
      </w:r>
      <w:r>
        <w:rPr>
          <w:rFonts w:eastAsiaTheme="minorHAnsi"/>
          <w:b/>
          <w:szCs w:val="24"/>
        </w:rPr>
        <w:br/>
        <w:t>w art. 13 ust 1 i art. 15 ustawy (zakaz reklamy i sprzedaży alkoholu nieletnim) oraz występowanie przed sądem w charakterze oskarżyciela publicznego.</w:t>
      </w:r>
    </w:p>
    <w:p w14:paraId="209BAC13" w14:textId="77777777" w:rsidR="00C33109" w:rsidRDefault="00C33109">
      <w:pPr>
        <w:suppressAutoHyphens w:val="0"/>
        <w:spacing w:line="276" w:lineRule="auto"/>
        <w:ind w:left="720"/>
        <w:contextualSpacing/>
        <w:jc w:val="both"/>
        <w:rPr>
          <w:rFonts w:eastAsiaTheme="minorHAnsi"/>
          <w:b/>
          <w:szCs w:val="24"/>
        </w:rPr>
      </w:pPr>
    </w:p>
    <w:tbl>
      <w:tblPr>
        <w:tblStyle w:val="Tabela-Siatka"/>
        <w:tblW w:w="9923" w:type="dxa"/>
        <w:tblInd w:w="-92" w:type="dxa"/>
        <w:tblCellMar>
          <w:left w:w="-5" w:type="dxa"/>
        </w:tblCellMar>
        <w:tblLook w:val="04A0" w:firstRow="1" w:lastRow="0" w:firstColumn="1" w:lastColumn="0" w:noHBand="0" w:noVBand="1"/>
      </w:tblPr>
      <w:tblGrid>
        <w:gridCol w:w="738"/>
        <w:gridCol w:w="6208"/>
        <w:gridCol w:w="2977"/>
      </w:tblGrid>
      <w:tr w:rsidR="00C33109" w14:paraId="6C8B6FAC" w14:textId="77777777">
        <w:trPr>
          <w:trHeight w:val="794"/>
        </w:trPr>
        <w:tc>
          <w:tcPr>
            <w:tcW w:w="738" w:type="dxa"/>
            <w:shd w:val="clear" w:color="auto" w:fill="DAEEF3" w:themeFill="accent5" w:themeFillTint="33"/>
            <w:tcMar>
              <w:left w:w="-5" w:type="dxa"/>
            </w:tcMar>
          </w:tcPr>
          <w:p w14:paraId="0F252A40" w14:textId="77777777" w:rsidR="00C33109" w:rsidRDefault="00C33109">
            <w:pPr>
              <w:contextualSpacing/>
              <w:rPr>
                <w:b/>
                <w:szCs w:val="24"/>
              </w:rPr>
            </w:pPr>
          </w:p>
        </w:tc>
        <w:tc>
          <w:tcPr>
            <w:tcW w:w="6208" w:type="dxa"/>
            <w:shd w:val="clear" w:color="auto" w:fill="DAEEF3" w:themeFill="accent5" w:themeFillTint="33"/>
            <w:tcMar>
              <w:left w:w="-5" w:type="dxa"/>
            </w:tcMar>
          </w:tcPr>
          <w:p w14:paraId="1FD28875" w14:textId="77777777" w:rsidR="00C33109" w:rsidRDefault="00000000">
            <w:pPr>
              <w:contextualSpacing/>
              <w:jc w:val="center"/>
            </w:pPr>
            <w:r>
              <w:rPr>
                <w:b/>
                <w:szCs w:val="24"/>
              </w:rPr>
              <w:t>Zadanie</w:t>
            </w:r>
          </w:p>
        </w:tc>
        <w:tc>
          <w:tcPr>
            <w:tcW w:w="2977" w:type="dxa"/>
            <w:shd w:val="clear" w:color="auto" w:fill="DAEEF3" w:themeFill="accent5" w:themeFillTint="33"/>
            <w:tcMar>
              <w:left w:w="-5" w:type="dxa"/>
            </w:tcMar>
          </w:tcPr>
          <w:p w14:paraId="6AC9B49D" w14:textId="77777777" w:rsidR="00C33109" w:rsidRDefault="00000000">
            <w:pPr>
              <w:contextualSpacing/>
              <w:jc w:val="center"/>
            </w:pPr>
            <w:r>
              <w:rPr>
                <w:b/>
                <w:szCs w:val="24"/>
              </w:rPr>
              <w:t>Wskaźniki</w:t>
            </w:r>
          </w:p>
          <w:p w14:paraId="5722C925" w14:textId="77777777" w:rsidR="00C33109" w:rsidRDefault="00C33109">
            <w:pPr>
              <w:contextualSpacing/>
              <w:jc w:val="center"/>
              <w:rPr>
                <w:szCs w:val="24"/>
              </w:rPr>
            </w:pPr>
          </w:p>
        </w:tc>
      </w:tr>
      <w:tr w:rsidR="00C33109" w14:paraId="3CB271D4" w14:textId="77777777">
        <w:trPr>
          <w:trHeight w:val="794"/>
        </w:trPr>
        <w:tc>
          <w:tcPr>
            <w:tcW w:w="738" w:type="dxa"/>
            <w:shd w:val="clear" w:color="auto" w:fill="DAEEF3" w:themeFill="accent5" w:themeFillTint="33"/>
            <w:tcMar>
              <w:left w:w="-5" w:type="dxa"/>
            </w:tcMar>
          </w:tcPr>
          <w:p w14:paraId="3C481484" w14:textId="77777777" w:rsidR="00C33109" w:rsidRDefault="00000000">
            <w:pPr>
              <w:contextualSpacing/>
              <w:jc w:val="center"/>
            </w:pPr>
            <w:r>
              <w:rPr>
                <w:bCs/>
                <w:szCs w:val="24"/>
              </w:rPr>
              <w:t>1</w:t>
            </w:r>
          </w:p>
        </w:tc>
        <w:tc>
          <w:tcPr>
            <w:tcW w:w="6208" w:type="dxa"/>
            <w:tcMar>
              <w:left w:w="-5" w:type="dxa"/>
            </w:tcMar>
          </w:tcPr>
          <w:p w14:paraId="3447EFAF" w14:textId="77777777" w:rsidR="00C33109" w:rsidRDefault="00000000">
            <w:r>
              <w:rPr>
                <w:sz w:val="22"/>
                <w:szCs w:val="18"/>
              </w:rPr>
              <w:t>Podejmowanie interwencji w związku z naruszeniem przepisów określonych w art.13</w:t>
            </w:r>
            <w:r>
              <w:rPr>
                <w:sz w:val="22"/>
                <w:szCs w:val="18"/>
                <w:vertAlign w:val="superscript"/>
              </w:rPr>
              <w:t>1</w:t>
            </w:r>
            <w:r>
              <w:rPr>
                <w:sz w:val="22"/>
                <w:szCs w:val="18"/>
              </w:rPr>
              <w:t xml:space="preserve"> (ograniczenia dotyczące reklamy i promocji napojów alkoholowych).</w:t>
            </w:r>
          </w:p>
        </w:tc>
        <w:tc>
          <w:tcPr>
            <w:tcW w:w="2977" w:type="dxa"/>
            <w:tcMar>
              <w:left w:w="-5" w:type="dxa"/>
            </w:tcMar>
          </w:tcPr>
          <w:p w14:paraId="46C2DD59" w14:textId="77777777" w:rsidR="00C33109" w:rsidRDefault="00000000">
            <w:pPr>
              <w:contextualSpacing/>
            </w:pPr>
            <w:r>
              <w:rPr>
                <w:bCs/>
                <w:sz w:val="22"/>
                <w:szCs w:val="18"/>
              </w:rPr>
              <w:t>- liczba interwencji</w:t>
            </w:r>
          </w:p>
        </w:tc>
      </w:tr>
      <w:tr w:rsidR="00C33109" w14:paraId="7054D5E8" w14:textId="77777777">
        <w:trPr>
          <w:trHeight w:val="871"/>
        </w:trPr>
        <w:tc>
          <w:tcPr>
            <w:tcW w:w="738" w:type="dxa"/>
            <w:shd w:val="clear" w:color="auto" w:fill="DAEEF3" w:themeFill="accent5" w:themeFillTint="33"/>
            <w:tcMar>
              <w:left w:w="-5" w:type="dxa"/>
            </w:tcMar>
          </w:tcPr>
          <w:p w14:paraId="24C5AB55" w14:textId="77777777" w:rsidR="00C33109" w:rsidRDefault="00000000">
            <w:pPr>
              <w:contextualSpacing/>
              <w:jc w:val="center"/>
            </w:pPr>
            <w:r>
              <w:rPr>
                <w:bCs/>
                <w:szCs w:val="24"/>
              </w:rPr>
              <w:t>2</w:t>
            </w:r>
          </w:p>
        </w:tc>
        <w:tc>
          <w:tcPr>
            <w:tcW w:w="6208" w:type="dxa"/>
            <w:tcMar>
              <w:left w:w="-5" w:type="dxa"/>
            </w:tcMar>
          </w:tcPr>
          <w:p w14:paraId="4E4AA323" w14:textId="77777777" w:rsidR="00C33109" w:rsidRDefault="00000000">
            <w:r>
              <w:rPr>
                <w:sz w:val="22"/>
                <w:szCs w:val="18"/>
              </w:rPr>
              <w:t xml:space="preserve">Podjęcie interwencji w związku z naruszeniem przepisów </w:t>
            </w:r>
            <w:r>
              <w:rPr>
                <w:sz w:val="22"/>
                <w:szCs w:val="18"/>
              </w:rPr>
              <w:br/>
              <w:t>określonych w art.15 (osoby objęte zakazem sprzedaży, podawania napojów alkoholowych).</w:t>
            </w:r>
          </w:p>
          <w:p w14:paraId="20614597" w14:textId="77777777" w:rsidR="00C33109" w:rsidRDefault="00C33109">
            <w:pPr>
              <w:rPr>
                <w:color w:val="000000"/>
              </w:rPr>
            </w:pPr>
          </w:p>
        </w:tc>
        <w:tc>
          <w:tcPr>
            <w:tcW w:w="2977" w:type="dxa"/>
            <w:tcMar>
              <w:left w:w="-5" w:type="dxa"/>
            </w:tcMar>
          </w:tcPr>
          <w:p w14:paraId="4EB77D75" w14:textId="77777777" w:rsidR="00C33109" w:rsidRDefault="00000000">
            <w:r>
              <w:rPr>
                <w:color w:val="000000"/>
                <w:sz w:val="22"/>
                <w:szCs w:val="18"/>
              </w:rPr>
              <w:t xml:space="preserve">- liczba podjętych interwencji </w:t>
            </w:r>
            <w:r>
              <w:rPr>
                <w:color w:val="000000"/>
                <w:sz w:val="22"/>
                <w:szCs w:val="18"/>
              </w:rPr>
              <w:br/>
              <w:t>z art. 15</w:t>
            </w:r>
          </w:p>
        </w:tc>
      </w:tr>
      <w:tr w:rsidR="00C33109" w14:paraId="5F3BCDEC" w14:textId="77777777">
        <w:trPr>
          <w:trHeight w:val="794"/>
        </w:trPr>
        <w:tc>
          <w:tcPr>
            <w:tcW w:w="738" w:type="dxa"/>
            <w:shd w:val="clear" w:color="auto" w:fill="DAEEF3" w:themeFill="accent5" w:themeFillTint="33"/>
            <w:tcMar>
              <w:left w:w="-5" w:type="dxa"/>
            </w:tcMar>
          </w:tcPr>
          <w:p w14:paraId="019F0E69" w14:textId="77777777" w:rsidR="00C33109" w:rsidRDefault="00000000">
            <w:pPr>
              <w:contextualSpacing/>
              <w:jc w:val="center"/>
            </w:pPr>
            <w:r>
              <w:rPr>
                <w:bCs/>
                <w:szCs w:val="24"/>
              </w:rPr>
              <w:lastRenderedPageBreak/>
              <w:t>2</w:t>
            </w:r>
          </w:p>
        </w:tc>
        <w:tc>
          <w:tcPr>
            <w:tcW w:w="6208" w:type="dxa"/>
            <w:tcMar>
              <w:left w:w="-5" w:type="dxa"/>
            </w:tcMar>
          </w:tcPr>
          <w:p w14:paraId="4DF87FA0" w14:textId="77777777" w:rsidR="00C33109" w:rsidRDefault="00000000">
            <w:r>
              <w:rPr>
                <w:sz w:val="22"/>
                <w:szCs w:val="18"/>
              </w:rPr>
              <w:t>Kontrole</w:t>
            </w:r>
            <w:r>
              <w:rPr>
                <w:b/>
                <w:bCs/>
                <w:sz w:val="22"/>
                <w:szCs w:val="18"/>
              </w:rPr>
              <w:t xml:space="preserve"> </w:t>
            </w:r>
            <w:r>
              <w:rPr>
                <w:sz w:val="22"/>
                <w:szCs w:val="18"/>
              </w:rPr>
              <w:t>punktów sprzedaży napojów alkoholowych w zakresie zasad i warunków korzystania z zezwoleń.</w:t>
            </w:r>
          </w:p>
        </w:tc>
        <w:tc>
          <w:tcPr>
            <w:tcW w:w="2977" w:type="dxa"/>
            <w:tcMar>
              <w:left w:w="-5" w:type="dxa"/>
            </w:tcMar>
          </w:tcPr>
          <w:p w14:paraId="514500C8" w14:textId="77777777" w:rsidR="00C33109" w:rsidRDefault="00000000">
            <w:pPr>
              <w:contextualSpacing/>
            </w:pPr>
            <w:r>
              <w:rPr>
                <w:bCs/>
                <w:sz w:val="22"/>
                <w:szCs w:val="18"/>
              </w:rPr>
              <w:t>- liczba przeprowadzonych kontroli</w:t>
            </w:r>
          </w:p>
        </w:tc>
      </w:tr>
    </w:tbl>
    <w:p w14:paraId="1457CBB3" w14:textId="77777777" w:rsidR="00C33109" w:rsidRDefault="00C33109">
      <w:pPr>
        <w:suppressAutoHyphens w:val="0"/>
        <w:spacing w:line="360" w:lineRule="auto"/>
        <w:contextualSpacing/>
        <w:jc w:val="both"/>
        <w:rPr>
          <w:rFonts w:eastAsiaTheme="minorHAnsi"/>
          <w:b/>
          <w:szCs w:val="24"/>
        </w:rPr>
      </w:pPr>
    </w:p>
    <w:p w14:paraId="072E5A43" w14:textId="77777777" w:rsidR="00C33109" w:rsidRDefault="00C33109">
      <w:pPr>
        <w:contextualSpacing/>
        <w:rPr>
          <w:rFonts w:eastAsiaTheme="minorHAnsi"/>
          <w:b/>
          <w:szCs w:val="24"/>
        </w:rPr>
      </w:pPr>
    </w:p>
    <w:p w14:paraId="184973B7" w14:textId="77777777" w:rsidR="00C33109" w:rsidRDefault="00000000">
      <w:pPr>
        <w:numPr>
          <w:ilvl w:val="0"/>
          <w:numId w:val="4"/>
        </w:numPr>
        <w:suppressAutoHyphens w:val="0"/>
        <w:spacing w:line="360" w:lineRule="auto"/>
        <w:contextualSpacing/>
        <w:jc w:val="center"/>
      </w:pPr>
      <w:r>
        <w:rPr>
          <w:rFonts w:eastAsiaTheme="minorHAnsi"/>
          <w:b/>
          <w:szCs w:val="24"/>
        </w:rPr>
        <w:t>Działalność Gminnej komisji rozwiązywania problemów alkoholowych.</w:t>
      </w:r>
    </w:p>
    <w:tbl>
      <w:tblPr>
        <w:tblStyle w:val="Tabela-Siatka"/>
        <w:tblW w:w="9923" w:type="dxa"/>
        <w:tblInd w:w="-92" w:type="dxa"/>
        <w:tblCellMar>
          <w:left w:w="-5" w:type="dxa"/>
        </w:tblCellMar>
        <w:tblLook w:val="04A0" w:firstRow="1" w:lastRow="0" w:firstColumn="1" w:lastColumn="0" w:noHBand="0" w:noVBand="1"/>
      </w:tblPr>
      <w:tblGrid>
        <w:gridCol w:w="738"/>
        <w:gridCol w:w="6208"/>
        <w:gridCol w:w="2977"/>
      </w:tblGrid>
      <w:tr w:rsidR="00C33109" w14:paraId="0D498CA2" w14:textId="77777777">
        <w:trPr>
          <w:trHeight w:val="1177"/>
        </w:trPr>
        <w:tc>
          <w:tcPr>
            <w:tcW w:w="738" w:type="dxa"/>
            <w:shd w:val="clear" w:color="auto" w:fill="DAEEF3" w:themeFill="accent5" w:themeFillTint="33"/>
            <w:tcMar>
              <w:left w:w="-5" w:type="dxa"/>
            </w:tcMar>
          </w:tcPr>
          <w:p w14:paraId="54E8EFDF" w14:textId="77777777" w:rsidR="00C33109" w:rsidRDefault="00C33109">
            <w:pPr>
              <w:contextualSpacing/>
              <w:rPr>
                <w:b/>
                <w:szCs w:val="24"/>
              </w:rPr>
            </w:pPr>
          </w:p>
        </w:tc>
        <w:tc>
          <w:tcPr>
            <w:tcW w:w="6208" w:type="dxa"/>
            <w:shd w:val="clear" w:color="auto" w:fill="DAEEF3" w:themeFill="accent5" w:themeFillTint="33"/>
            <w:tcMar>
              <w:left w:w="-5" w:type="dxa"/>
            </w:tcMar>
          </w:tcPr>
          <w:p w14:paraId="0747274A" w14:textId="77777777" w:rsidR="00C33109" w:rsidRDefault="00000000">
            <w:pPr>
              <w:contextualSpacing/>
              <w:jc w:val="center"/>
            </w:pPr>
            <w:r>
              <w:rPr>
                <w:b/>
                <w:szCs w:val="24"/>
              </w:rPr>
              <w:t>Zadanie</w:t>
            </w:r>
          </w:p>
        </w:tc>
        <w:tc>
          <w:tcPr>
            <w:tcW w:w="2977" w:type="dxa"/>
            <w:shd w:val="clear" w:color="auto" w:fill="DAEEF3" w:themeFill="accent5" w:themeFillTint="33"/>
            <w:tcMar>
              <w:left w:w="-5" w:type="dxa"/>
            </w:tcMar>
          </w:tcPr>
          <w:p w14:paraId="4FBAFD3A" w14:textId="77777777" w:rsidR="00C33109" w:rsidRDefault="00000000">
            <w:pPr>
              <w:contextualSpacing/>
              <w:jc w:val="center"/>
            </w:pPr>
            <w:r>
              <w:rPr>
                <w:b/>
                <w:szCs w:val="24"/>
              </w:rPr>
              <w:t>Wskaźniki</w:t>
            </w:r>
          </w:p>
          <w:p w14:paraId="53916E83" w14:textId="77777777" w:rsidR="00C33109" w:rsidRDefault="00C33109">
            <w:pPr>
              <w:contextualSpacing/>
              <w:jc w:val="center"/>
              <w:rPr>
                <w:szCs w:val="24"/>
              </w:rPr>
            </w:pPr>
          </w:p>
        </w:tc>
      </w:tr>
      <w:tr w:rsidR="00C33109" w14:paraId="5F31A084" w14:textId="77777777">
        <w:trPr>
          <w:trHeight w:val="794"/>
        </w:trPr>
        <w:tc>
          <w:tcPr>
            <w:tcW w:w="738" w:type="dxa"/>
            <w:tcMar>
              <w:left w:w="-5" w:type="dxa"/>
            </w:tcMar>
          </w:tcPr>
          <w:p w14:paraId="59A4CBB0" w14:textId="77777777" w:rsidR="00C33109" w:rsidRDefault="00000000">
            <w:pPr>
              <w:contextualSpacing/>
              <w:jc w:val="center"/>
            </w:pPr>
            <w:r>
              <w:rPr>
                <w:bCs/>
                <w:szCs w:val="24"/>
              </w:rPr>
              <w:t>1</w:t>
            </w:r>
          </w:p>
        </w:tc>
        <w:tc>
          <w:tcPr>
            <w:tcW w:w="6208" w:type="dxa"/>
            <w:tcMar>
              <w:left w:w="-5" w:type="dxa"/>
            </w:tcMar>
          </w:tcPr>
          <w:p w14:paraId="2226F88E" w14:textId="77777777" w:rsidR="00C33109" w:rsidRDefault="00000000">
            <w:r>
              <w:rPr>
                <w:color w:val="000000"/>
                <w:sz w:val="22"/>
                <w:szCs w:val="18"/>
              </w:rPr>
              <w:t>Podejmowanie czynności zmierzających do orzeczenia o zastosowaniu obowiązku poddania się leczeniu odwykowemu wobec osób uzależnionych od alkoholu;</w:t>
            </w:r>
            <w:r>
              <w:rPr>
                <w:color w:val="000000"/>
                <w:sz w:val="22"/>
                <w:szCs w:val="18"/>
              </w:rPr>
              <w:br/>
              <w:t xml:space="preserve"> </w:t>
            </w:r>
          </w:p>
        </w:tc>
        <w:tc>
          <w:tcPr>
            <w:tcW w:w="2977" w:type="dxa"/>
            <w:tcMar>
              <w:left w:w="-5" w:type="dxa"/>
            </w:tcMar>
          </w:tcPr>
          <w:p w14:paraId="4C1A1C5A" w14:textId="77777777" w:rsidR="00C33109" w:rsidRDefault="00000000">
            <w:r>
              <w:rPr>
                <w:color w:val="000000"/>
                <w:sz w:val="22"/>
                <w:szCs w:val="18"/>
              </w:rPr>
              <w:t>-  liczba przyjętych wniosków</w:t>
            </w:r>
          </w:p>
          <w:p w14:paraId="20BE8E73" w14:textId="77777777" w:rsidR="00C33109" w:rsidRDefault="00000000">
            <w:r>
              <w:rPr>
                <w:color w:val="000000"/>
                <w:sz w:val="22"/>
                <w:szCs w:val="18"/>
              </w:rPr>
              <w:t>-  liczba osób zmotywowanych do podjęcia leczenia dobrowolnego</w:t>
            </w:r>
          </w:p>
          <w:p w14:paraId="496B9EE1" w14:textId="77777777" w:rsidR="00C33109" w:rsidRDefault="00000000">
            <w:r>
              <w:rPr>
                <w:color w:val="000000"/>
                <w:sz w:val="22"/>
                <w:szCs w:val="18"/>
              </w:rPr>
              <w:t>-  liczba osób, które zostały skierowane na badanie przez biegłych</w:t>
            </w:r>
          </w:p>
          <w:p w14:paraId="40BAF40E" w14:textId="77777777" w:rsidR="00C33109" w:rsidRDefault="00000000">
            <w:r>
              <w:rPr>
                <w:color w:val="000000"/>
                <w:sz w:val="22"/>
                <w:szCs w:val="18"/>
              </w:rPr>
              <w:t>-  liczba wniosków skierowanych do sądu</w:t>
            </w:r>
          </w:p>
        </w:tc>
      </w:tr>
      <w:tr w:rsidR="00C33109" w14:paraId="11CC692A" w14:textId="77777777">
        <w:trPr>
          <w:trHeight w:val="794"/>
        </w:trPr>
        <w:tc>
          <w:tcPr>
            <w:tcW w:w="738" w:type="dxa"/>
            <w:tcMar>
              <w:left w:w="-5" w:type="dxa"/>
            </w:tcMar>
          </w:tcPr>
          <w:p w14:paraId="0DE7C338" w14:textId="77777777" w:rsidR="00C33109" w:rsidRDefault="00000000">
            <w:pPr>
              <w:contextualSpacing/>
              <w:jc w:val="center"/>
            </w:pPr>
            <w:r>
              <w:rPr>
                <w:bCs/>
                <w:szCs w:val="24"/>
              </w:rPr>
              <w:t>2</w:t>
            </w:r>
          </w:p>
        </w:tc>
        <w:tc>
          <w:tcPr>
            <w:tcW w:w="6208" w:type="dxa"/>
            <w:tcMar>
              <w:left w:w="-5" w:type="dxa"/>
            </w:tcMar>
          </w:tcPr>
          <w:p w14:paraId="0F38F7F7" w14:textId="77777777" w:rsidR="00C33109" w:rsidRDefault="00000000">
            <w:r>
              <w:rPr>
                <w:color w:val="000000"/>
                <w:sz w:val="22"/>
                <w:szCs w:val="18"/>
              </w:rPr>
              <w:t>Realizowanie działań kontrolnych w stosunku do podmiotów prowadzących sprzedaż napojów alkoholowych, w tym:</w:t>
            </w:r>
          </w:p>
          <w:p w14:paraId="178D7030" w14:textId="77777777" w:rsidR="00C33109" w:rsidRDefault="00C33109">
            <w:pPr>
              <w:rPr>
                <w:color w:val="000000"/>
                <w:sz w:val="22"/>
                <w:szCs w:val="18"/>
              </w:rPr>
            </w:pPr>
          </w:p>
        </w:tc>
        <w:tc>
          <w:tcPr>
            <w:tcW w:w="2977" w:type="dxa"/>
            <w:tcMar>
              <w:left w:w="-5" w:type="dxa"/>
            </w:tcMar>
          </w:tcPr>
          <w:p w14:paraId="2815906B" w14:textId="77777777" w:rsidR="00C33109" w:rsidRDefault="00000000">
            <w:r>
              <w:rPr>
                <w:color w:val="000000"/>
                <w:sz w:val="22"/>
                <w:szCs w:val="18"/>
              </w:rPr>
              <w:t>- liczba zaplanowanych kontroli</w:t>
            </w:r>
          </w:p>
          <w:p w14:paraId="5E522E70" w14:textId="77777777" w:rsidR="00C33109" w:rsidRDefault="00000000">
            <w:r>
              <w:rPr>
                <w:color w:val="000000"/>
                <w:sz w:val="22"/>
                <w:szCs w:val="18"/>
              </w:rPr>
              <w:t>- liczba przeprowadzonych kontroli</w:t>
            </w:r>
          </w:p>
        </w:tc>
      </w:tr>
      <w:tr w:rsidR="00C33109" w14:paraId="1BA1A9FB" w14:textId="77777777">
        <w:trPr>
          <w:trHeight w:val="794"/>
        </w:trPr>
        <w:tc>
          <w:tcPr>
            <w:tcW w:w="738" w:type="dxa"/>
            <w:tcMar>
              <w:left w:w="-5" w:type="dxa"/>
            </w:tcMar>
          </w:tcPr>
          <w:p w14:paraId="69EB2801" w14:textId="77777777" w:rsidR="00C33109" w:rsidRDefault="00000000">
            <w:pPr>
              <w:contextualSpacing/>
              <w:jc w:val="center"/>
            </w:pPr>
            <w:r>
              <w:rPr>
                <w:bCs/>
                <w:szCs w:val="24"/>
              </w:rPr>
              <w:t>3</w:t>
            </w:r>
          </w:p>
        </w:tc>
        <w:tc>
          <w:tcPr>
            <w:tcW w:w="6208" w:type="dxa"/>
            <w:tcMar>
              <w:left w:w="-5" w:type="dxa"/>
            </w:tcMar>
          </w:tcPr>
          <w:p w14:paraId="7D6A8D98" w14:textId="77777777" w:rsidR="00C33109" w:rsidRDefault="00000000">
            <w:r>
              <w:rPr>
                <w:color w:val="000000"/>
                <w:sz w:val="22"/>
                <w:szCs w:val="18"/>
              </w:rPr>
              <w:t>Opiniowanie wniosków przedsiębiorców ubiegających się o wydanie zezwolenia na sprzedaż napojów alkoholowych, w tym:</w:t>
            </w:r>
          </w:p>
        </w:tc>
        <w:tc>
          <w:tcPr>
            <w:tcW w:w="2977" w:type="dxa"/>
            <w:tcMar>
              <w:left w:w="-5" w:type="dxa"/>
            </w:tcMar>
          </w:tcPr>
          <w:p w14:paraId="7BC6FB3F" w14:textId="77777777" w:rsidR="00C33109" w:rsidRDefault="00000000">
            <w:r>
              <w:rPr>
                <w:color w:val="000000"/>
                <w:sz w:val="22"/>
                <w:szCs w:val="18"/>
              </w:rPr>
              <w:t>- liczba zaopiniowanych wniosków o wydanie zezwolenia na sprzedaż napojów alkoholowych</w:t>
            </w:r>
          </w:p>
        </w:tc>
      </w:tr>
      <w:tr w:rsidR="00C33109" w14:paraId="5B4C9F62" w14:textId="77777777">
        <w:trPr>
          <w:trHeight w:val="794"/>
        </w:trPr>
        <w:tc>
          <w:tcPr>
            <w:tcW w:w="738" w:type="dxa"/>
            <w:tcMar>
              <w:left w:w="-5" w:type="dxa"/>
            </w:tcMar>
          </w:tcPr>
          <w:p w14:paraId="2402D309" w14:textId="77777777" w:rsidR="00C33109" w:rsidRDefault="00000000">
            <w:pPr>
              <w:contextualSpacing/>
              <w:jc w:val="center"/>
            </w:pPr>
            <w:r>
              <w:rPr>
                <w:bCs/>
                <w:szCs w:val="24"/>
              </w:rPr>
              <w:t>4</w:t>
            </w:r>
          </w:p>
        </w:tc>
        <w:tc>
          <w:tcPr>
            <w:tcW w:w="6208" w:type="dxa"/>
            <w:tcMar>
              <w:left w:w="-5" w:type="dxa"/>
            </w:tcMar>
          </w:tcPr>
          <w:p w14:paraId="1B66B360" w14:textId="77777777" w:rsidR="00C33109" w:rsidRDefault="00000000">
            <w:r>
              <w:rPr>
                <w:color w:val="000000"/>
                <w:sz w:val="22"/>
                <w:szCs w:val="18"/>
              </w:rPr>
              <w:t>Udział członków komisji w pracach grup diagnostyczno – pomocowych ds. przeciwdziałania przemocy w rodzinie</w:t>
            </w:r>
          </w:p>
        </w:tc>
        <w:tc>
          <w:tcPr>
            <w:tcW w:w="2977" w:type="dxa"/>
            <w:tcMar>
              <w:left w:w="-5" w:type="dxa"/>
            </w:tcMar>
          </w:tcPr>
          <w:p w14:paraId="4DFC18B4" w14:textId="77777777" w:rsidR="00C33109" w:rsidRDefault="00000000">
            <w:r>
              <w:rPr>
                <w:b/>
                <w:bCs/>
                <w:color w:val="000000"/>
                <w:sz w:val="22"/>
                <w:szCs w:val="18"/>
              </w:rPr>
              <w:t xml:space="preserve">- </w:t>
            </w:r>
            <w:r>
              <w:rPr>
                <w:color w:val="000000"/>
                <w:sz w:val="22"/>
                <w:szCs w:val="18"/>
              </w:rPr>
              <w:t>liczba spotkań grup roboczych z udziałem członka GKRPA</w:t>
            </w:r>
          </w:p>
        </w:tc>
      </w:tr>
    </w:tbl>
    <w:p w14:paraId="258B6552" w14:textId="77777777" w:rsidR="00C33109" w:rsidRDefault="00C33109">
      <w:pPr>
        <w:suppressAutoHyphens w:val="0"/>
        <w:spacing w:line="360" w:lineRule="auto"/>
        <w:contextualSpacing/>
        <w:jc w:val="both"/>
        <w:rPr>
          <w:rFonts w:eastAsiaTheme="minorHAnsi"/>
          <w:b/>
          <w:szCs w:val="24"/>
        </w:rPr>
      </w:pPr>
    </w:p>
    <w:p w14:paraId="6FBAB1C9" w14:textId="77777777" w:rsidR="00C33109" w:rsidRDefault="00000000">
      <w:pPr>
        <w:pStyle w:val="doctitle"/>
        <w:spacing w:line="276" w:lineRule="auto"/>
      </w:pPr>
      <w:r>
        <w:rPr>
          <w:rFonts w:ascii="Times New Roman" w:hAnsi="Times New Roman"/>
          <w:sz w:val="24"/>
          <w:szCs w:val="24"/>
        </w:rPr>
        <w:t>V. Zasoby Gminy służące  rozwiązywaniu problemów uzależnień.</w:t>
      </w:r>
    </w:p>
    <w:p w14:paraId="6843524B" w14:textId="77777777" w:rsidR="00C33109" w:rsidRDefault="00000000">
      <w:pPr>
        <w:pStyle w:val="doctitle"/>
        <w:spacing w:line="276" w:lineRule="auto"/>
        <w:jc w:val="both"/>
      </w:pPr>
      <w:r>
        <w:br/>
      </w:r>
      <w:r>
        <w:rPr>
          <w:rFonts w:ascii="Times New Roman" w:eastAsia="Times New Roman;Times New Roman" w:hAnsi="Times New Roman"/>
          <w:sz w:val="24"/>
          <w:szCs w:val="24"/>
        </w:rPr>
        <w:t>1</w:t>
      </w:r>
      <w:r>
        <w:rPr>
          <w:rFonts w:ascii="Times New Roman" w:eastAsia="Times New Roman;Times New Roman" w:hAnsi="Times New Roman"/>
          <w:b w:val="0"/>
          <w:bCs w:val="0"/>
          <w:sz w:val="24"/>
          <w:szCs w:val="24"/>
        </w:rPr>
        <w:t xml:space="preserve">. </w:t>
      </w:r>
      <w:r>
        <w:rPr>
          <w:rFonts w:ascii="Times New Roman" w:eastAsia="Times New Roman;Times New Roman" w:hAnsi="Times New Roman"/>
          <w:i/>
          <w:iCs/>
          <w:sz w:val="24"/>
          <w:szCs w:val="24"/>
        </w:rPr>
        <w:t xml:space="preserve">Urząd Gminy i Miasta Stawiszyn </w:t>
      </w:r>
      <w:r>
        <w:rPr>
          <w:rFonts w:ascii="Times New Roman" w:eastAsia="Times New Roman;Times New Roman" w:hAnsi="Times New Roman"/>
          <w:b w:val="0"/>
          <w:bCs w:val="0"/>
          <w:sz w:val="24"/>
          <w:szCs w:val="24"/>
        </w:rPr>
        <w:t>– budowa platformy współpracy z organizacjami pozarządowymi.</w:t>
      </w:r>
      <w:r>
        <w:rPr>
          <w:rFonts w:ascii="Times New Roman" w:eastAsia="Times New Roman;Times New Roman" w:hAnsi="Times New Roman"/>
          <w:b w:val="0"/>
          <w:bCs w:val="0"/>
          <w:sz w:val="24"/>
          <w:szCs w:val="24"/>
        </w:rPr>
        <w:br/>
      </w:r>
      <w:r>
        <w:rPr>
          <w:rFonts w:ascii="Times New Roman" w:eastAsia="Times New Roman;Times New Roman" w:hAnsi="Times New Roman"/>
          <w:sz w:val="24"/>
          <w:szCs w:val="24"/>
        </w:rPr>
        <w:t>2</w:t>
      </w:r>
      <w:r>
        <w:rPr>
          <w:rFonts w:ascii="Times New Roman" w:eastAsia="Times New Roman;Times New Roman" w:hAnsi="Times New Roman"/>
          <w:b w:val="0"/>
          <w:bCs w:val="0"/>
          <w:sz w:val="24"/>
          <w:szCs w:val="24"/>
        </w:rPr>
        <w:t xml:space="preserve">. </w:t>
      </w:r>
      <w:r>
        <w:rPr>
          <w:rFonts w:ascii="Times New Roman" w:eastAsia="Times New Roman;Times New Roman" w:hAnsi="Times New Roman"/>
          <w:i/>
          <w:iCs/>
          <w:sz w:val="24"/>
          <w:szCs w:val="24"/>
        </w:rPr>
        <w:t>Gminna Komisja Rozwiązywania Problemów Alkoholowych</w:t>
      </w:r>
      <w:r>
        <w:rPr>
          <w:rFonts w:ascii="Times New Roman" w:eastAsia="Times New Roman;Times New Roman" w:hAnsi="Times New Roman"/>
          <w:b w:val="0"/>
          <w:bCs w:val="0"/>
          <w:i/>
          <w:iCs/>
          <w:sz w:val="24"/>
          <w:szCs w:val="24"/>
        </w:rPr>
        <w:t xml:space="preserve"> </w:t>
      </w:r>
      <w:r>
        <w:rPr>
          <w:rFonts w:ascii="Times New Roman" w:eastAsia="Times New Roman;Times New Roman" w:hAnsi="Times New Roman"/>
          <w:b w:val="0"/>
          <w:bCs w:val="0"/>
          <w:sz w:val="24"/>
          <w:szCs w:val="24"/>
        </w:rPr>
        <w:t xml:space="preserve">- podejmowanie czynności zmierzających do orzeczenia o zastosowaniu wobec osoby uzależnionej od alkoholu, powodującej rozkład życia rodzinnego, demoralizację małoletnich, uchylają się od obowiązku zaspokajania potrzeb rodziny albo systematycznie zakłócającej spokój lub porządek publiczny, obowiązku poddania się leczeniu w zakładzie lecznictwa odwykowego. </w:t>
      </w:r>
      <w:r>
        <w:rPr>
          <w:rFonts w:ascii="Times New Roman" w:eastAsia="Times New Roman;Times New Roman" w:hAnsi="Times New Roman"/>
          <w:b w:val="0"/>
          <w:bCs w:val="0"/>
          <w:sz w:val="24"/>
          <w:szCs w:val="24"/>
        </w:rPr>
        <w:br/>
        <w:t xml:space="preserve">Prowadzenie kontroli przestrzegania zasad i warunków korzystania z zezwoleń na sprzedaż </w:t>
      </w:r>
      <w:r>
        <w:rPr>
          <w:rFonts w:ascii="Times New Roman" w:eastAsia="Times New Roman;Times New Roman" w:hAnsi="Times New Roman"/>
          <w:b w:val="0"/>
          <w:bCs w:val="0"/>
          <w:sz w:val="24"/>
          <w:szCs w:val="24"/>
        </w:rPr>
        <w:br/>
        <w:t xml:space="preserve">i podawanie napojów alkoholowych. </w:t>
      </w:r>
    </w:p>
    <w:p w14:paraId="79B90533" w14:textId="77777777" w:rsidR="00C33109" w:rsidRDefault="00000000">
      <w:pPr>
        <w:pStyle w:val="Default"/>
        <w:spacing w:line="276" w:lineRule="auto"/>
        <w:jc w:val="both"/>
      </w:pPr>
      <w:r>
        <w:rPr>
          <w:rFonts w:eastAsia="Times New Roman;Times New Roman" w:cs="Times New Roman"/>
          <w:b/>
          <w:bCs/>
          <w:szCs w:val="24"/>
        </w:rPr>
        <w:t xml:space="preserve">3. </w:t>
      </w:r>
      <w:r>
        <w:rPr>
          <w:rFonts w:eastAsia="Times New Roman;Times New Roman" w:cs="Times New Roman"/>
          <w:b/>
          <w:bCs/>
          <w:i/>
          <w:iCs/>
          <w:szCs w:val="24"/>
        </w:rPr>
        <w:t xml:space="preserve">Miejsko-Gminny Ośrodek Pomocy Społecznej </w:t>
      </w:r>
      <w:r>
        <w:rPr>
          <w:rFonts w:eastAsia="Times New Roman;Times New Roman" w:cs="Times New Roman"/>
          <w:szCs w:val="24"/>
        </w:rPr>
        <w:t xml:space="preserve">– prowadzenie działań w zakresie pracy socjalnej, pomocy materialnej oraz integracji społecznej i zawodowej na rzecz osób dotkniętych problemem alkoholowym i ich rodzin. Podejmowanie działań mających na celu przeciwdziałanie przemocy w rodzinie oraz ochronę ofiar przemocy domowej. Kierowanie do GKRPA wniosków </w:t>
      </w:r>
      <w:r>
        <w:rPr>
          <w:rFonts w:eastAsia="Times New Roman;Times New Roman" w:cs="Times New Roman"/>
          <w:szCs w:val="24"/>
        </w:rPr>
        <w:lastRenderedPageBreak/>
        <w:t>o podjęcie stosownych kroków wobec osób nadużywających alkoholu oraz stosujących przemoc.</w:t>
      </w:r>
    </w:p>
    <w:p w14:paraId="4A095C54" w14:textId="77777777" w:rsidR="00C33109" w:rsidRDefault="00000000">
      <w:pPr>
        <w:pStyle w:val="Default"/>
        <w:spacing w:line="276" w:lineRule="auto"/>
        <w:jc w:val="both"/>
      </w:pPr>
      <w:r>
        <w:rPr>
          <w:rFonts w:eastAsia="Times New Roman;Times New Roman" w:cs="Times New Roman"/>
          <w:szCs w:val="24"/>
        </w:rPr>
        <w:t xml:space="preserve"> </w:t>
      </w:r>
      <w:r>
        <w:rPr>
          <w:rFonts w:eastAsia="Times New Roman;Times New Roman" w:cs="Times New Roman"/>
          <w:szCs w:val="24"/>
        </w:rPr>
        <w:br/>
      </w:r>
      <w:r>
        <w:rPr>
          <w:rFonts w:cs="Times New Roman"/>
          <w:b/>
          <w:bCs/>
          <w:szCs w:val="24"/>
        </w:rPr>
        <w:t>4</w:t>
      </w:r>
      <w:r>
        <w:rPr>
          <w:rFonts w:cs="Times New Roman"/>
          <w:b/>
          <w:bCs/>
          <w:i/>
          <w:iCs/>
          <w:szCs w:val="24"/>
        </w:rPr>
        <w:t>. Punkty informacyjno-konsultacyjne w Stawiszynie i Zbiersku,</w:t>
      </w:r>
      <w:r>
        <w:rPr>
          <w:rFonts w:cs="Times New Roman"/>
          <w:szCs w:val="24"/>
        </w:rPr>
        <w:t xml:space="preserve"> w których zatrudniony jest terapeuta, spełniają rolę miejsca pierwszego kontaktu dla osób poszukujących wsparcia, szczególnie dla uzależnionych i współuzależnionych od alkoholu, osób w kryzysie </w:t>
      </w:r>
      <w:r>
        <w:rPr>
          <w:rFonts w:cs="Times New Roman"/>
          <w:szCs w:val="24"/>
        </w:rPr>
        <w:br/>
        <w:t>i doznających przemocy.</w:t>
      </w:r>
    </w:p>
    <w:p w14:paraId="6427E472" w14:textId="77777777" w:rsidR="00C33109" w:rsidRDefault="00000000">
      <w:pPr>
        <w:pStyle w:val="Default"/>
        <w:spacing w:line="276" w:lineRule="auto"/>
        <w:jc w:val="both"/>
      </w:pPr>
      <w:r>
        <w:rPr>
          <w:rFonts w:cs="Times New Roman"/>
          <w:b/>
          <w:bCs/>
          <w:i/>
          <w:iCs/>
          <w:szCs w:val="24"/>
        </w:rPr>
        <w:t>5</w:t>
      </w:r>
      <w:r>
        <w:rPr>
          <w:rFonts w:cs="Times New Roman"/>
          <w:szCs w:val="24"/>
        </w:rPr>
        <w:t xml:space="preserve">. </w:t>
      </w:r>
      <w:r>
        <w:rPr>
          <w:rFonts w:cs="Times New Roman"/>
          <w:b/>
          <w:bCs/>
          <w:i/>
          <w:iCs/>
          <w:szCs w:val="24"/>
        </w:rPr>
        <w:t>Grupy socjoterapeutyczne – dla dzieci z rodzin z problemem alkoholowym.</w:t>
      </w:r>
      <w:r>
        <w:rPr>
          <w:rFonts w:cs="Times New Roman"/>
          <w:szCs w:val="24"/>
        </w:rPr>
        <w:t xml:space="preserve"> </w:t>
      </w:r>
      <w:r>
        <w:rPr>
          <w:rFonts w:cs="Times New Roman"/>
          <w:szCs w:val="24"/>
        </w:rPr>
        <w:br/>
        <w:t>(Funkcjonują dwie grupy w Stawiszynie i Zbiersku liczące przeciętnie ok.25 dzieci.)</w:t>
      </w:r>
    </w:p>
    <w:p w14:paraId="6973D2C3" w14:textId="77777777" w:rsidR="00C33109" w:rsidRDefault="00C33109">
      <w:pPr>
        <w:pStyle w:val="Default"/>
        <w:spacing w:line="276" w:lineRule="auto"/>
        <w:jc w:val="both"/>
        <w:rPr>
          <w:rFonts w:cs="Times New Roman"/>
          <w:szCs w:val="24"/>
        </w:rPr>
      </w:pPr>
    </w:p>
    <w:p w14:paraId="1B696B84" w14:textId="77777777" w:rsidR="00C33109" w:rsidRDefault="00000000">
      <w:pPr>
        <w:pStyle w:val="Default"/>
        <w:spacing w:line="276" w:lineRule="auto"/>
        <w:jc w:val="both"/>
      </w:pPr>
      <w:r>
        <w:rPr>
          <w:rFonts w:cs="Times New Roman"/>
          <w:b/>
          <w:bCs/>
          <w:szCs w:val="24"/>
        </w:rPr>
        <w:t>6</w:t>
      </w:r>
      <w:r>
        <w:rPr>
          <w:rFonts w:cs="Times New Roman"/>
          <w:b/>
          <w:bCs/>
          <w:i/>
          <w:iCs/>
          <w:szCs w:val="24"/>
        </w:rPr>
        <w:t xml:space="preserve">. Świetlica środowiskowa w Stawiszynie i Zbiersku </w:t>
      </w:r>
      <w:r>
        <w:rPr>
          <w:rFonts w:cs="Times New Roman"/>
          <w:szCs w:val="24"/>
        </w:rPr>
        <w:t>ogólnodostępna dla dzieci i młodzieży.</w:t>
      </w:r>
    </w:p>
    <w:p w14:paraId="364E7747" w14:textId="77777777" w:rsidR="00C33109" w:rsidRDefault="00C33109">
      <w:pPr>
        <w:pStyle w:val="Default"/>
        <w:spacing w:line="276" w:lineRule="auto"/>
        <w:jc w:val="both"/>
        <w:rPr>
          <w:rFonts w:cs="Times New Roman"/>
          <w:szCs w:val="24"/>
        </w:rPr>
      </w:pPr>
    </w:p>
    <w:p w14:paraId="7B42ADD7" w14:textId="77777777" w:rsidR="00C33109" w:rsidRDefault="00000000">
      <w:pPr>
        <w:pStyle w:val="Default"/>
        <w:spacing w:line="276" w:lineRule="auto"/>
        <w:jc w:val="both"/>
      </w:pPr>
      <w:r>
        <w:rPr>
          <w:rFonts w:cs="Times New Roman"/>
          <w:szCs w:val="24"/>
        </w:rPr>
        <w:br/>
      </w:r>
      <w:r>
        <w:rPr>
          <w:rFonts w:cs="Times New Roman"/>
          <w:b/>
          <w:bCs/>
          <w:szCs w:val="24"/>
        </w:rPr>
        <w:t xml:space="preserve">7. </w:t>
      </w:r>
      <w:r>
        <w:rPr>
          <w:rFonts w:cs="Times New Roman"/>
          <w:b/>
          <w:bCs/>
          <w:i/>
          <w:iCs/>
          <w:szCs w:val="24"/>
        </w:rPr>
        <w:t xml:space="preserve">Grupy wsparcia dla osób uzależnionych i współuzależnionych. </w:t>
      </w:r>
    </w:p>
    <w:p w14:paraId="48140325" w14:textId="77777777" w:rsidR="00C33109" w:rsidRDefault="00C33109">
      <w:pPr>
        <w:pStyle w:val="Default"/>
        <w:spacing w:line="276" w:lineRule="auto"/>
        <w:jc w:val="both"/>
        <w:rPr>
          <w:rFonts w:cs="Times New Roman"/>
          <w:b/>
          <w:bCs/>
          <w:i/>
          <w:iCs/>
        </w:rPr>
      </w:pPr>
    </w:p>
    <w:p w14:paraId="42C98DF7" w14:textId="77777777" w:rsidR="00C33109" w:rsidRDefault="00000000">
      <w:pPr>
        <w:spacing w:line="276" w:lineRule="auto"/>
        <w:jc w:val="both"/>
      </w:pPr>
      <w:r>
        <w:rPr>
          <w:szCs w:val="24"/>
        </w:rPr>
        <w:t xml:space="preserve">Na terenie gminy i miasta działają dwie grupy samopomocowe funkcjonujące </w:t>
      </w:r>
      <w:r>
        <w:rPr>
          <w:szCs w:val="24"/>
        </w:rPr>
        <w:br/>
        <w:t>w oparciu o założenia wspólnoty Anonimowych Alkoholików. Skupiają osoby prowadzące lub kontynuujące własny proces terapeutyczny. Odbywają się również spotkania członków rodzin osób uzależnionych.</w:t>
      </w:r>
    </w:p>
    <w:p w14:paraId="4958094F" w14:textId="77777777" w:rsidR="00C33109" w:rsidRDefault="00C33109">
      <w:pPr>
        <w:spacing w:line="276" w:lineRule="auto"/>
        <w:jc w:val="both"/>
        <w:rPr>
          <w:szCs w:val="24"/>
        </w:rPr>
      </w:pPr>
    </w:p>
    <w:p w14:paraId="5169E79A" w14:textId="77777777" w:rsidR="00C33109" w:rsidRDefault="00000000">
      <w:pPr>
        <w:suppressAutoHyphens w:val="0"/>
        <w:spacing w:line="276" w:lineRule="auto"/>
        <w:jc w:val="both"/>
      </w:pPr>
      <w:r>
        <w:rPr>
          <w:b/>
          <w:bCs/>
          <w:i/>
          <w:iCs/>
          <w:szCs w:val="24"/>
        </w:rPr>
        <w:t xml:space="preserve">8. Zespół Interdyscyplinarny ds. Przeciwdziałania Przemocy Domowej – </w:t>
      </w:r>
      <w:r>
        <w:rPr>
          <w:szCs w:val="24"/>
        </w:rPr>
        <w:t xml:space="preserve">wdraża systemowe rozwiązania z zakresu przeciwdziałania przemocy domowej, integruje </w:t>
      </w:r>
      <w:r>
        <w:rPr>
          <w:szCs w:val="24"/>
        </w:rPr>
        <w:br/>
        <w:t xml:space="preserve">i koordynuje działania podmiotów oraz specjalistów w tym zakresie, prowadzi działania </w:t>
      </w:r>
      <w:r>
        <w:rPr>
          <w:szCs w:val="24"/>
        </w:rPr>
        <w:br/>
        <w:t>interwencyjne w ramach procedury „Niebieskiej Karty”.</w:t>
      </w:r>
    </w:p>
    <w:p w14:paraId="66E6D8DB" w14:textId="77777777" w:rsidR="00C33109" w:rsidRDefault="00C33109">
      <w:pPr>
        <w:suppressAutoHyphens w:val="0"/>
        <w:spacing w:line="276" w:lineRule="auto"/>
        <w:jc w:val="both"/>
        <w:rPr>
          <w:b/>
          <w:bCs/>
          <w:i/>
          <w:iCs/>
          <w:szCs w:val="24"/>
        </w:rPr>
      </w:pPr>
    </w:p>
    <w:p w14:paraId="411A4890" w14:textId="77777777" w:rsidR="00C33109" w:rsidRDefault="00000000">
      <w:pPr>
        <w:suppressAutoHyphens w:val="0"/>
        <w:spacing w:line="276" w:lineRule="auto"/>
        <w:jc w:val="both"/>
      </w:pPr>
      <w:r>
        <w:rPr>
          <w:b/>
          <w:bCs/>
          <w:i/>
          <w:iCs/>
          <w:szCs w:val="24"/>
        </w:rPr>
        <w:t>9. Komisariat Policji –</w:t>
      </w:r>
      <w:r>
        <w:rPr>
          <w:i/>
          <w:iCs/>
          <w:szCs w:val="24"/>
        </w:rPr>
        <w:t xml:space="preserve"> </w:t>
      </w:r>
      <w:r>
        <w:rPr>
          <w:szCs w:val="24"/>
        </w:rPr>
        <w:t xml:space="preserve">kontroluje podmioty handlujące alkoholem, egzekwuje zakaz </w:t>
      </w:r>
      <w:r>
        <w:rPr>
          <w:szCs w:val="24"/>
        </w:rPr>
        <w:br/>
        <w:t xml:space="preserve">spożywania alkoholu w miejscach publicznych, prowadzi systematyczne kontrole trzeźwości kierowców, interweniuje w przypadkach zakłócania porządku publicznego </w:t>
      </w:r>
      <w:r>
        <w:rPr>
          <w:szCs w:val="24"/>
        </w:rPr>
        <w:br/>
        <w:t>i przemocy w rodzinie, prowadzi akcje edukacyjne i profilaktyczne.</w:t>
      </w:r>
    </w:p>
    <w:p w14:paraId="285E9195" w14:textId="77777777" w:rsidR="00C33109" w:rsidRDefault="00000000">
      <w:pPr>
        <w:suppressAutoHyphens w:val="0"/>
        <w:spacing w:line="276" w:lineRule="auto"/>
        <w:jc w:val="both"/>
      </w:pPr>
      <w:r>
        <w:rPr>
          <w:szCs w:val="24"/>
        </w:rPr>
        <w:br/>
      </w:r>
      <w:r>
        <w:rPr>
          <w:b/>
          <w:bCs/>
          <w:i/>
          <w:iCs/>
          <w:szCs w:val="24"/>
        </w:rPr>
        <w:t>10.</w:t>
      </w:r>
      <w:r>
        <w:rPr>
          <w:szCs w:val="24"/>
        </w:rPr>
        <w:t xml:space="preserve"> </w:t>
      </w:r>
      <w:r>
        <w:rPr>
          <w:b/>
          <w:bCs/>
          <w:i/>
          <w:iCs/>
          <w:szCs w:val="24"/>
        </w:rPr>
        <w:t>Placówki oświaty -</w:t>
      </w:r>
      <w:r>
        <w:rPr>
          <w:szCs w:val="24"/>
        </w:rPr>
        <w:t xml:space="preserve"> prowadzą profilaktyczną działalność informacyjną    i edukacyjną  </w:t>
      </w:r>
      <w:r>
        <w:rPr>
          <w:szCs w:val="24"/>
        </w:rPr>
        <w:br/>
        <w:t xml:space="preserve">adresowaną do dzieci, młodzieży i rodziców. </w:t>
      </w:r>
    </w:p>
    <w:p w14:paraId="4F03CFBA" w14:textId="77777777" w:rsidR="00C33109" w:rsidRDefault="00C33109">
      <w:pPr>
        <w:suppressAutoHyphens w:val="0"/>
        <w:spacing w:line="276" w:lineRule="auto"/>
        <w:jc w:val="both"/>
        <w:rPr>
          <w:b/>
          <w:szCs w:val="24"/>
        </w:rPr>
      </w:pPr>
    </w:p>
    <w:p w14:paraId="6045012A" w14:textId="77777777" w:rsidR="00C33109" w:rsidRDefault="00C33109">
      <w:pPr>
        <w:suppressAutoHyphens w:val="0"/>
        <w:spacing w:line="276" w:lineRule="auto"/>
        <w:jc w:val="both"/>
        <w:rPr>
          <w:b/>
          <w:szCs w:val="24"/>
        </w:rPr>
      </w:pPr>
    </w:p>
    <w:p w14:paraId="524A85FE" w14:textId="77777777" w:rsidR="00C33109" w:rsidRDefault="00000000">
      <w:pPr>
        <w:spacing w:line="600" w:lineRule="auto"/>
        <w:jc w:val="both"/>
      </w:pPr>
      <w:r>
        <w:rPr>
          <w:b/>
          <w:szCs w:val="24"/>
        </w:rPr>
        <w:t xml:space="preserve">VI. Koordynowanie </w:t>
      </w:r>
      <w:r>
        <w:rPr>
          <w:b/>
          <w:bCs/>
          <w:szCs w:val="24"/>
        </w:rPr>
        <w:t>i sposoby realizacji zadań</w:t>
      </w:r>
      <w:r>
        <w:rPr>
          <w:b/>
          <w:szCs w:val="24"/>
        </w:rPr>
        <w:t xml:space="preserve"> Programu.</w:t>
      </w:r>
    </w:p>
    <w:p w14:paraId="10034408" w14:textId="77777777" w:rsidR="00C33109" w:rsidRDefault="00000000">
      <w:pPr>
        <w:pStyle w:val="WW-Tekstpodstawowywcity3"/>
        <w:suppressAutoHyphens w:val="0"/>
        <w:ind w:left="360"/>
        <w:contextualSpacing/>
        <w:jc w:val="both"/>
      </w:pPr>
      <w:r>
        <w:rPr>
          <w:szCs w:val="24"/>
        </w:rPr>
        <w:t xml:space="preserve">Koordynację Gminnego Programu Profilaktyki i Rozwiązywania Problemów </w:t>
      </w:r>
      <w:r>
        <w:rPr>
          <w:szCs w:val="24"/>
        </w:rPr>
        <w:br/>
        <w:t>Alkoholowych Oraz Przeciwdziałania Narkomanii na lata 2026 – 2029 powierza się Pełnomocnikowi Burmistrza ds. Profilaktyki i Rozwiązywania Problemów Alkoholowych.</w:t>
      </w:r>
    </w:p>
    <w:p w14:paraId="6855A9D1" w14:textId="77777777" w:rsidR="00C33109" w:rsidRDefault="00C33109">
      <w:pPr>
        <w:pStyle w:val="WW-Tekstpodstawowywcity3"/>
        <w:suppressAutoHyphens w:val="0"/>
        <w:ind w:left="0"/>
        <w:contextualSpacing/>
        <w:jc w:val="both"/>
        <w:rPr>
          <w:szCs w:val="24"/>
        </w:rPr>
      </w:pPr>
    </w:p>
    <w:p w14:paraId="396098A2" w14:textId="77777777" w:rsidR="00C33109" w:rsidRDefault="00C33109">
      <w:pPr>
        <w:pStyle w:val="WW-Tekstpodstawowywcity3"/>
        <w:suppressAutoHyphens w:val="0"/>
        <w:ind w:left="0"/>
        <w:contextualSpacing/>
        <w:jc w:val="both"/>
        <w:rPr>
          <w:szCs w:val="24"/>
        </w:rPr>
      </w:pPr>
    </w:p>
    <w:p w14:paraId="49CC534C" w14:textId="77777777" w:rsidR="00C33109" w:rsidRDefault="00000000">
      <w:pPr>
        <w:spacing w:line="600" w:lineRule="auto"/>
        <w:jc w:val="both"/>
      </w:pPr>
      <w:r>
        <w:rPr>
          <w:b/>
          <w:szCs w:val="24"/>
        </w:rPr>
        <w:t>VII. Finansowanie zadań Programu.</w:t>
      </w:r>
    </w:p>
    <w:p w14:paraId="3EA45949" w14:textId="77777777" w:rsidR="00C33109" w:rsidRDefault="00000000">
      <w:pPr>
        <w:pStyle w:val="WW-Tekstpodstawowywcity3"/>
        <w:suppressAutoHyphens w:val="0"/>
        <w:contextualSpacing/>
        <w:jc w:val="both"/>
      </w:pPr>
      <w:r>
        <w:rPr>
          <w:szCs w:val="24"/>
        </w:rPr>
        <w:lastRenderedPageBreak/>
        <w:t xml:space="preserve">Gminny Program realizowany będzie w latach 2026-2029, w każdym roku kalendarzowym w ramach środków finansowych, planowanych w budżecie Gminy, pozyskiwanych zgodnie z art. 9 ustawy o wychowaniu w trzeźwości i przeciwdziałaniu alkoholizmowi, </w:t>
      </w:r>
      <w:r>
        <w:rPr>
          <w:szCs w:val="24"/>
        </w:rPr>
        <w:br/>
        <w:t xml:space="preserve">z tytułu wydawania zezwoleń na sprzedaż napojów alkoholowych. </w:t>
      </w:r>
    </w:p>
    <w:p w14:paraId="420214B8" w14:textId="77777777" w:rsidR="00C33109" w:rsidRDefault="00000000">
      <w:pPr>
        <w:pStyle w:val="WW-Tekstpodstawowywcity3"/>
        <w:suppressAutoHyphens w:val="0"/>
        <w:contextualSpacing/>
        <w:jc w:val="both"/>
      </w:pPr>
      <w:r>
        <w:rPr>
          <w:szCs w:val="24"/>
        </w:rPr>
        <w:t>Określa je plan wydatków opracowany na dany rok, zgodny z projektem budżetu Gminy w dziale 851 – ochrona zdrowia  w rozdziale 85154 - przeciwdziałanie alkoholizmowi  85153 – przeciwdziałanie narkomanii.</w:t>
      </w:r>
    </w:p>
    <w:p w14:paraId="64E1B075" w14:textId="77777777" w:rsidR="00C33109" w:rsidRDefault="00000000">
      <w:pPr>
        <w:pStyle w:val="WW-Tekstpodstawowywcity3"/>
        <w:suppressAutoHyphens w:val="0"/>
        <w:contextualSpacing/>
        <w:jc w:val="both"/>
      </w:pPr>
      <w:r>
        <w:rPr>
          <w:szCs w:val="24"/>
        </w:rPr>
        <w:t xml:space="preserve">Niewykorzystane środki przeznaczone na realizację Programu przesuwa się jako środki </w:t>
      </w:r>
      <w:r>
        <w:rPr>
          <w:szCs w:val="24"/>
        </w:rPr>
        <w:br/>
        <w:t>niewygasające na realizację zadań wymagających kontynuacji w roku następnym.</w:t>
      </w:r>
    </w:p>
    <w:p w14:paraId="413B5BA2" w14:textId="77777777" w:rsidR="00C33109" w:rsidRDefault="00000000">
      <w:pPr>
        <w:pStyle w:val="WW-Tekstpodstawowywcity3"/>
        <w:suppressAutoHyphens w:val="0"/>
        <w:contextualSpacing/>
        <w:jc w:val="both"/>
      </w:pPr>
      <w:r>
        <w:rPr>
          <w:szCs w:val="24"/>
        </w:rPr>
        <w:t>Zasady wynagradzania członków Komisji: członkowie Komisji pobierają wynagrodzenie za pracę (m. in. kontrole podmiotów handlujących alkoholem) oraz udział w posiedzeniach w wysokości 8% kwoty obowiązującego minimalnego wynagrodzenia za pracę określonego Rozporządzeniem Rady Ministrów, Przewodnicząca Komisji 9% minimalnego wynagrodzenia. Wynagrodzenie płatne jest każdorazowo po posiedzeniu Komisji na podstawie listy obecności.</w:t>
      </w:r>
      <w:r>
        <w:rPr>
          <w:color w:val="000000"/>
          <w:szCs w:val="24"/>
        </w:rPr>
        <w:t xml:space="preserve">  </w:t>
      </w:r>
    </w:p>
    <w:p w14:paraId="1D373B9B" w14:textId="77777777" w:rsidR="00C33109" w:rsidRDefault="00000000">
      <w:pPr>
        <w:pStyle w:val="WW-Tekstpodstawowywcity3"/>
        <w:suppressAutoHyphens w:val="0"/>
        <w:contextualSpacing/>
        <w:jc w:val="both"/>
        <w:rPr>
          <w:szCs w:val="24"/>
        </w:rPr>
      </w:pPr>
      <w:r>
        <w:rPr>
          <w:szCs w:val="24"/>
        </w:rPr>
        <w:t xml:space="preserve">Przyjmuje się zasady zwrotu kosztów podróży służbowych tj. podróży związanych </w:t>
      </w:r>
      <w:r>
        <w:rPr>
          <w:szCs w:val="24"/>
        </w:rPr>
        <w:br/>
        <w:t xml:space="preserve">z wykonywaniem zadań członka komisji (m.in. kontrole punktów sprzedaży napojów </w:t>
      </w:r>
      <w:r>
        <w:rPr>
          <w:szCs w:val="24"/>
        </w:rPr>
        <w:br/>
        <w:t>alkoholowych, koszty podróży na szkolenia, konferencje) według ogólnie obowiązujących przepisów w Urzędzie w tym zakresie.</w:t>
      </w:r>
    </w:p>
    <w:p w14:paraId="6AF67668" w14:textId="77777777" w:rsidR="00C33109" w:rsidRDefault="00C33109">
      <w:pPr>
        <w:pStyle w:val="WW-Tekstpodstawowywcity3"/>
        <w:suppressAutoHyphens w:val="0"/>
        <w:contextualSpacing/>
        <w:jc w:val="both"/>
        <w:rPr>
          <w:b/>
          <w:szCs w:val="24"/>
        </w:rPr>
      </w:pPr>
    </w:p>
    <w:p w14:paraId="0C297077" w14:textId="77777777" w:rsidR="00C33109" w:rsidRDefault="00000000">
      <w:pPr>
        <w:spacing w:line="600" w:lineRule="auto"/>
        <w:jc w:val="both"/>
      </w:pPr>
      <w:r>
        <w:rPr>
          <w:b/>
          <w:szCs w:val="24"/>
        </w:rPr>
        <w:t>VIII. Monitoring i ewaluacja.</w:t>
      </w:r>
    </w:p>
    <w:p w14:paraId="2CCC424C" w14:textId="77777777" w:rsidR="00C33109" w:rsidRDefault="00000000">
      <w:pPr>
        <w:spacing w:line="360" w:lineRule="auto"/>
        <w:jc w:val="both"/>
      </w:pPr>
      <w:r>
        <w:t xml:space="preserve">    Monitorowanie sytuacji występujących zagrożeń w środowisku lokalnym jest podstawą</w:t>
      </w:r>
    </w:p>
    <w:p w14:paraId="331838E0" w14:textId="77777777" w:rsidR="00C33109" w:rsidRDefault="00000000">
      <w:pPr>
        <w:spacing w:line="360" w:lineRule="auto"/>
        <w:jc w:val="both"/>
      </w:pPr>
      <w:r>
        <w:t xml:space="preserve">do właściwego rozeznania skali problemów związanych z piciem alkoholu w Gminie </w:t>
      </w:r>
      <w:r>
        <w:br/>
        <w:t>i Mieście Stawiszyn, a w konsekwencji do planowania działań profilaktycznych, które są adekwatne do potrzeb. Monitorowanie stanu tych problemów będzie odbywało się we współpracy z realizatorami programu. Wyżej wymieniony monitoring będzie przeprowadzony poprzez:</w:t>
      </w:r>
    </w:p>
    <w:p w14:paraId="434AA5FE" w14:textId="77777777" w:rsidR="00C33109" w:rsidRDefault="00000000">
      <w:pPr>
        <w:pStyle w:val="Akapitzlist"/>
        <w:numPr>
          <w:ilvl w:val="1"/>
          <w:numId w:val="7"/>
        </w:numPr>
        <w:suppressAutoHyphens w:val="0"/>
        <w:spacing w:line="360" w:lineRule="auto"/>
        <w:ind w:left="284" w:hanging="284"/>
        <w:jc w:val="both"/>
      </w:pPr>
      <w:r>
        <w:t>zbieranie danych statystycznych, ankietowych, szacunkowych,</w:t>
      </w:r>
    </w:p>
    <w:p w14:paraId="21CED917" w14:textId="77777777" w:rsidR="00C33109" w:rsidRDefault="00000000">
      <w:pPr>
        <w:pStyle w:val="Akapitzlist"/>
        <w:numPr>
          <w:ilvl w:val="1"/>
          <w:numId w:val="7"/>
        </w:numPr>
        <w:suppressAutoHyphens w:val="0"/>
        <w:spacing w:line="360" w:lineRule="auto"/>
        <w:ind w:left="284" w:hanging="284"/>
        <w:jc w:val="both"/>
      </w:pPr>
      <w:r>
        <w:t>analizę uzyskanych tych danych,</w:t>
      </w:r>
    </w:p>
    <w:p w14:paraId="176B1CB4" w14:textId="77777777" w:rsidR="00C33109" w:rsidRDefault="00000000">
      <w:pPr>
        <w:pStyle w:val="Akapitzlist"/>
        <w:numPr>
          <w:ilvl w:val="1"/>
          <w:numId w:val="7"/>
        </w:numPr>
        <w:suppressAutoHyphens w:val="0"/>
        <w:spacing w:line="360" w:lineRule="auto"/>
        <w:ind w:left="284" w:hanging="284"/>
        <w:jc w:val="both"/>
      </w:pPr>
      <w:r>
        <w:t>wymianę informacji między instytucjami, organizacjami i wszelkimi podmiotami</w:t>
      </w:r>
    </w:p>
    <w:p w14:paraId="0338D499" w14:textId="77777777" w:rsidR="00C33109" w:rsidRDefault="00000000">
      <w:pPr>
        <w:spacing w:line="360" w:lineRule="auto"/>
        <w:jc w:val="both"/>
      </w:pPr>
      <w:r>
        <w:t xml:space="preserve">     realizującymi zadania Programu na terenie Gminy,</w:t>
      </w:r>
    </w:p>
    <w:p w14:paraId="3640B5B1" w14:textId="77777777" w:rsidR="00C33109" w:rsidRDefault="00000000">
      <w:pPr>
        <w:pStyle w:val="Akapitzlist"/>
        <w:numPr>
          <w:ilvl w:val="1"/>
          <w:numId w:val="7"/>
        </w:numPr>
        <w:suppressAutoHyphens w:val="0"/>
        <w:spacing w:line="360" w:lineRule="auto"/>
        <w:ind w:left="284" w:hanging="284"/>
        <w:jc w:val="both"/>
      </w:pPr>
      <w:r>
        <w:lastRenderedPageBreak/>
        <w:t xml:space="preserve">prowadzenie działań mających na celu ocenę rodzaju i stopnia zagrożenia problemami </w:t>
      </w:r>
      <w:r>
        <w:br/>
        <w:t xml:space="preserve">alkoholowymi, a także działań monitorujących skuteczność realizowanych programów </w:t>
      </w:r>
      <w:r>
        <w:br/>
        <w:t>profilaktycznych,</w:t>
      </w:r>
    </w:p>
    <w:p w14:paraId="6B872569" w14:textId="77777777" w:rsidR="00C33109" w:rsidRDefault="00000000">
      <w:pPr>
        <w:pStyle w:val="Akapitzlist"/>
        <w:numPr>
          <w:ilvl w:val="1"/>
          <w:numId w:val="7"/>
        </w:numPr>
        <w:suppressAutoHyphens w:val="0"/>
        <w:spacing w:line="360" w:lineRule="auto"/>
        <w:ind w:left="284" w:hanging="284"/>
        <w:jc w:val="both"/>
      </w:pPr>
      <w:r>
        <w:t xml:space="preserve">gromadzenie i analiza danych na temat problemów alkoholowych w Gminie oraz </w:t>
      </w:r>
      <w:r>
        <w:br/>
        <w:t>porównywanie ich z danymi krajowymi, europejskimi (ESPAD 2024),</w:t>
      </w:r>
    </w:p>
    <w:p w14:paraId="3AB32362" w14:textId="77777777" w:rsidR="00C33109" w:rsidRDefault="00000000">
      <w:pPr>
        <w:pStyle w:val="Akapitzlist"/>
        <w:numPr>
          <w:ilvl w:val="1"/>
          <w:numId w:val="7"/>
        </w:numPr>
        <w:suppressAutoHyphens w:val="0"/>
        <w:spacing w:line="276" w:lineRule="auto"/>
        <w:ind w:left="284" w:hanging="284"/>
        <w:jc w:val="both"/>
      </w:pPr>
      <w:r>
        <w:t>opracowanie wniosków oraz priorytetów na dalsze lata.</w:t>
      </w:r>
    </w:p>
    <w:p w14:paraId="0561325C" w14:textId="77777777" w:rsidR="00C33109" w:rsidRDefault="00000000">
      <w:pPr>
        <w:spacing w:before="120" w:after="120" w:line="360" w:lineRule="auto"/>
        <w:ind w:firstLine="284"/>
        <w:jc w:val="both"/>
      </w:pPr>
      <w:r>
        <w:t xml:space="preserve">Przedmiotem ewaluacji będzie skuteczność podejmowanych działań, głównie w oparciu </w:t>
      </w:r>
      <w:r>
        <w:br/>
        <w:t>o analizę założonych wskaźników, ocenianych w miarę potrzeb. Ewaluacja będzie miała również charakter praktyczny - dane będą analizowane w celu dostarczania wniosków i rekomendacji praktycznie użytecznych dla władz lokalnych, jak również dla osób zawodowo i społecznie zajmujących się profilaktyką i rozwiązywaniem problemów alkoholowych oraz przeciwdziałaniem przemocy w rodzinie. Ewaluacja pozwoli również na uściślenie współpracy wszystkich podmiotów zaangażowanych w realizację tego Programu.</w:t>
      </w:r>
    </w:p>
    <w:p w14:paraId="7CD59908" w14:textId="77777777" w:rsidR="00C33109" w:rsidRDefault="00000000">
      <w:pPr>
        <w:pStyle w:val="Tekstpodstawowywcity"/>
        <w:spacing w:line="480" w:lineRule="auto"/>
        <w:ind w:left="0"/>
        <w:jc w:val="both"/>
      </w:pPr>
      <w:r>
        <w:rPr>
          <w:b/>
          <w:szCs w:val="24"/>
        </w:rPr>
        <w:t xml:space="preserve">IX.  </w:t>
      </w:r>
      <w:r>
        <w:rPr>
          <w:b/>
          <w:bCs/>
          <w:szCs w:val="24"/>
        </w:rPr>
        <w:t>Materiały źródłowe.</w:t>
      </w:r>
    </w:p>
    <w:p w14:paraId="295CCF27" w14:textId="77777777" w:rsidR="00C33109" w:rsidRDefault="00000000">
      <w:pPr>
        <w:pStyle w:val="Tekstpodstawowy"/>
        <w:spacing w:line="360" w:lineRule="auto"/>
      </w:pPr>
      <w:r>
        <w:rPr>
          <w:szCs w:val="24"/>
        </w:rPr>
        <w:t xml:space="preserve">1. Sierosławski J., Używanie alkoholu i narkotyków przez młodzież szkolną. Raport </w:t>
      </w:r>
      <w:r>
        <w:rPr>
          <w:szCs w:val="24"/>
        </w:rPr>
        <w:br/>
        <w:t>z ogólnopolskich badań ankietowych zrealizowanych w 2024 r. ESPAD 2024. Warszawa 2025.</w:t>
      </w:r>
    </w:p>
    <w:p w14:paraId="6883DFC3" w14:textId="77777777" w:rsidR="00C33109" w:rsidRDefault="00000000">
      <w:pPr>
        <w:pStyle w:val="Tekstpodstawowy"/>
        <w:spacing w:line="360" w:lineRule="auto"/>
      </w:pPr>
      <w:r>
        <w:rPr>
          <w:szCs w:val="24"/>
        </w:rPr>
        <w:t>2</w:t>
      </w:r>
      <w:r>
        <w:rPr>
          <w:bCs/>
          <w:szCs w:val="24"/>
        </w:rPr>
        <w:t xml:space="preserve">. Budowa gminnych programów profilaktyki i rozwiązywania problemów alkoholowych </w:t>
      </w:r>
      <w:r>
        <w:rPr>
          <w:bCs/>
          <w:szCs w:val="24"/>
        </w:rPr>
        <w:br/>
        <w:t>z wykorzystaniem metody drzewa problemów – drzewa celów.   Katarzyna Łukowska, Katarzyna Okulicz-Kozaryn, Fundacja ETOH, Warszawa 2016.</w:t>
      </w:r>
    </w:p>
    <w:p w14:paraId="262C1874" w14:textId="77777777" w:rsidR="00C33109" w:rsidRDefault="00000000">
      <w:pPr>
        <w:tabs>
          <w:tab w:val="left" w:pos="5760"/>
        </w:tabs>
        <w:spacing w:line="360" w:lineRule="auto"/>
        <w:jc w:val="both"/>
      </w:pPr>
      <w:r>
        <w:rPr>
          <w:bCs/>
          <w:color w:val="000000" w:themeColor="text1"/>
          <w:szCs w:val="24"/>
        </w:rPr>
        <w:t xml:space="preserve">3. Rekomendacje do realizowania i finansowania gminnych programów profilaktyki </w:t>
      </w:r>
      <w:r>
        <w:rPr>
          <w:bCs/>
          <w:color w:val="000000" w:themeColor="text1"/>
          <w:szCs w:val="24"/>
        </w:rPr>
        <w:br/>
        <w:t>i rozwiązywania problemów alkoholowych w 2025roku, KCPU Warszawa 2021,</w:t>
      </w:r>
    </w:p>
    <w:p w14:paraId="04B2E11A" w14:textId="77777777" w:rsidR="00C33109" w:rsidRDefault="00000000">
      <w:pPr>
        <w:tabs>
          <w:tab w:val="left" w:pos="5760"/>
        </w:tabs>
        <w:spacing w:line="360" w:lineRule="auto"/>
        <w:jc w:val="both"/>
      </w:pPr>
      <w:r>
        <w:rPr>
          <w:bCs/>
          <w:color w:val="000000" w:themeColor="text1"/>
          <w:szCs w:val="24"/>
        </w:rPr>
        <w:t>4. Narodowy Program Zdrowia na lata 2021-2025; Warszawa 2021.</w:t>
      </w:r>
    </w:p>
    <w:p w14:paraId="5D725672" w14:textId="77777777" w:rsidR="00C33109" w:rsidRDefault="00000000">
      <w:pPr>
        <w:pStyle w:val="Tekstprzypisudolnego"/>
        <w:spacing w:line="360" w:lineRule="auto"/>
        <w:jc w:val="both"/>
      </w:pPr>
      <w:r>
        <w:rPr>
          <w:bCs/>
          <w:color w:val="000000" w:themeColor="text1"/>
          <w:szCs w:val="24"/>
        </w:rPr>
        <w:t xml:space="preserve">5. </w:t>
      </w:r>
      <w:r>
        <w:rPr>
          <w:szCs w:val="24"/>
        </w:rPr>
        <w:t xml:space="preserve">J. Moskalewicz, J. Sierosławski, K. Dąbrowska, Dostępność fizyczna alkoholu a szkody </w:t>
      </w:r>
      <w:r>
        <w:rPr>
          <w:szCs w:val="24"/>
        </w:rPr>
        <w:br/>
        <w:t>zdrowotne, „Alkoholizm i Narkomania”, tom 18, nr 4/2005</w:t>
      </w:r>
    </w:p>
    <w:p w14:paraId="066B2F81" w14:textId="77777777" w:rsidR="00C33109" w:rsidRDefault="00000000">
      <w:pPr>
        <w:pStyle w:val="Tekstprzypisudolnego"/>
        <w:spacing w:line="360" w:lineRule="auto"/>
        <w:jc w:val="both"/>
      </w:pPr>
      <w:r>
        <w:rPr>
          <w:szCs w:val="24"/>
        </w:rPr>
        <w:t>6. Wskazówki dla samorządów gminnych dotyczące realizacji zadań z zakresu uzależnień behawioralnych, stanowiących element gminnego programu profilaktyki i rozwiązywania problemów alkoholowych i przeciwdziałania narkomanii, oprac. Krajowe Centrum Przeciwdziałania Uzależnieniom, Warszawa 2022r.</w:t>
      </w:r>
    </w:p>
    <w:p w14:paraId="590A2467" w14:textId="77777777" w:rsidR="00C33109" w:rsidRDefault="00C33109">
      <w:pPr>
        <w:pStyle w:val="Tekstprzypisudolnego"/>
        <w:spacing w:line="360" w:lineRule="auto"/>
        <w:rPr>
          <w:szCs w:val="24"/>
        </w:rPr>
      </w:pPr>
    </w:p>
    <w:p w14:paraId="75237AA0" w14:textId="77777777" w:rsidR="00C33109" w:rsidRDefault="00000000">
      <w:pPr>
        <w:spacing w:line="360" w:lineRule="auto"/>
      </w:pPr>
      <w:r>
        <w:rPr>
          <w:b/>
          <w:bCs/>
          <w:szCs w:val="24"/>
        </w:rPr>
        <w:t>opracowała:</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Przewodnicząca Komisji:</w:t>
      </w:r>
    </w:p>
    <w:p w14:paraId="6D244BF3" w14:textId="77777777" w:rsidR="00C33109" w:rsidRDefault="00000000">
      <w:r>
        <w:rPr>
          <w:b/>
          <w:bCs/>
          <w:szCs w:val="24"/>
        </w:rPr>
        <w:t>Marzena Juszczak</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Dorota Karpieko</w:t>
      </w:r>
      <w:r>
        <w:rPr>
          <w:b/>
          <w:bCs/>
          <w:szCs w:val="24"/>
        </w:rPr>
        <w:br/>
        <w:t xml:space="preserve">Pełnomocnik Burmistrza </w:t>
      </w:r>
      <w:r>
        <w:rPr>
          <w:b/>
          <w:bCs/>
          <w:szCs w:val="24"/>
        </w:rPr>
        <w:br/>
        <w:t xml:space="preserve">ds. Profilaktyki i Rozwiązywania </w:t>
      </w:r>
    </w:p>
    <w:p w14:paraId="2482A4FC" w14:textId="77777777" w:rsidR="00C33109" w:rsidRDefault="00000000">
      <w:r>
        <w:rPr>
          <w:b/>
          <w:bCs/>
          <w:szCs w:val="24"/>
        </w:rPr>
        <w:t>Problemów alkoholowych</w:t>
      </w:r>
    </w:p>
    <w:p w14:paraId="43002D31" w14:textId="77777777" w:rsidR="00C33109" w:rsidRDefault="00C33109">
      <w:pPr>
        <w:rPr>
          <w:b/>
          <w:bCs/>
          <w:szCs w:val="24"/>
        </w:rPr>
      </w:pPr>
    </w:p>
    <w:p w14:paraId="78D27BE0" w14:textId="77777777" w:rsidR="00C33109" w:rsidRDefault="00C33109">
      <w:pPr>
        <w:rPr>
          <w:b/>
          <w:bCs/>
          <w:szCs w:val="24"/>
        </w:rPr>
      </w:pPr>
    </w:p>
    <w:p w14:paraId="3DE740BA" w14:textId="77777777" w:rsidR="00C33109" w:rsidRDefault="00C33109">
      <w:pPr>
        <w:rPr>
          <w:b/>
          <w:bCs/>
          <w:szCs w:val="24"/>
        </w:rPr>
      </w:pPr>
    </w:p>
    <w:p w14:paraId="6BAAFF40" w14:textId="77777777" w:rsidR="00C33109" w:rsidRDefault="00C33109">
      <w:pPr>
        <w:spacing w:line="360" w:lineRule="auto"/>
        <w:jc w:val="center"/>
        <w:rPr>
          <w:b/>
          <w:szCs w:val="24"/>
        </w:rPr>
      </w:pPr>
    </w:p>
    <w:p w14:paraId="1A0F38BB" w14:textId="77777777" w:rsidR="00C33109" w:rsidRDefault="00C33109">
      <w:pPr>
        <w:spacing w:line="360" w:lineRule="auto"/>
        <w:jc w:val="center"/>
        <w:rPr>
          <w:b/>
          <w:szCs w:val="24"/>
        </w:rPr>
      </w:pPr>
    </w:p>
    <w:p w14:paraId="550028C9" w14:textId="77777777" w:rsidR="00C33109" w:rsidRDefault="00C33109">
      <w:pPr>
        <w:spacing w:line="360" w:lineRule="auto"/>
        <w:jc w:val="center"/>
        <w:rPr>
          <w:b/>
          <w:szCs w:val="24"/>
        </w:rPr>
      </w:pPr>
    </w:p>
    <w:p w14:paraId="02299279" w14:textId="77777777" w:rsidR="00C33109" w:rsidRDefault="00C33109">
      <w:pPr>
        <w:spacing w:line="360" w:lineRule="auto"/>
        <w:jc w:val="center"/>
        <w:rPr>
          <w:b/>
          <w:szCs w:val="24"/>
        </w:rPr>
      </w:pPr>
    </w:p>
    <w:p w14:paraId="0FE4CB35" w14:textId="77777777" w:rsidR="00C33109" w:rsidRDefault="00C33109">
      <w:pPr>
        <w:spacing w:line="360" w:lineRule="auto"/>
        <w:jc w:val="center"/>
        <w:rPr>
          <w:b/>
          <w:szCs w:val="24"/>
        </w:rPr>
      </w:pPr>
    </w:p>
    <w:p w14:paraId="575459EA" w14:textId="77777777" w:rsidR="00C33109" w:rsidRDefault="00C33109">
      <w:pPr>
        <w:spacing w:line="360" w:lineRule="auto"/>
        <w:jc w:val="center"/>
        <w:rPr>
          <w:b/>
          <w:szCs w:val="24"/>
        </w:rPr>
      </w:pPr>
    </w:p>
    <w:p w14:paraId="5A0A568D" w14:textId="77777777" w:rsidR="00C33109" w:rsidRDefault="00C33109">
      <w:pPr>
        <w:spacing w:line="360" w:lineRule="auto"/>
        <w:jc w:val="center"/>
        <w:rPr>
          <w:b/>
          <w:szCs w:val="24"/>
        </w:rPr>
      </w:pPr>
    </w:p>
    <w:p w14:paraId="59A73251" w14:textId="77777777" w:rsidR="00C33109" w:rsidRDefault="00C33109">
      <w:pPr>
        <w:spacing w:line="360" w:lineRule="auto"/>
        <w:jc w:val="center"/>
        <w:rPr>
          <w:b/>
          <w:szCs w:val="24"/>
        </w:rPr>
      </w:pPr>
    </w:p>
    <w:p w14:paraId="7E42381F" w14:textId="77777777" w:rsidR="00C33109" w:rsidRDefault="00C33109">
      <w:pPr>
        <w:spacing w:line="360" w:lineRule="auto"/>
        <w:jc w:val="center"/>
        <w:rPr>
          <w:b/>
          <w:szCs w:val="24"/>
        </w:rPr>
      </w:pPr>
    </w:p>
    <w:p w14:paraId="4D6FF047" w14:textId="77777777" w:rsidR="00C33109" w:rsidRDefault="00C33109">
      <w:pPr>
        <w:spacing w:line="360" w:lineRule="auto"/>
        <w:jc w:val="center"/>
        <w:rPr>
          <w:b/>
          <w:szCs w:val="24"/>
        </w:rPr>
      </w:pPr>
    </w:p>
    <w:p w14:paraId="5A61A6BD" w14:textId="77777777" w:rsidR="00C33109" w:rsidRDefault="00C33109">
      <w:pPr>
        <w:spacing w:line="360" w:lineRule="auto"/>
        <w:jc w:val="center"/>
        <w:rPr>
          <w:b/>
          <w:szCs w:val="24"/>
        </w:rPr>
      </w:pPr>
    </w:p>
    <w:p w14:paraId="6F467D6B" w14:textId="77777777" w:rsidR="00C33109" w:rsidRDefault="00C33109">
      <w:pPr>
        <w:spacing w:line="360" w:lineRule="auto"/>
        <w:jc w:val="center"/>
        <w:rPr>
          <w:b/>
          <w:szCs w:val="24"/>
        </w:rPr>
      </w:pPr>
    </w:p>
    <w:p w14:paraId="7E466D20" w14:textId="77777777" w:rsidR="00C33109" w:rsidRDefault="00C33109">
      <w:pPr>
        <w:spacing w:line="360" w:lineRule="auto"/>
        <w:jc w:val="center"/>
        <w:rPr>
          <w:b/>
          <w:szCs w:val="24"/>
        </w:rPr>
      </w:pPr>
    </w:p>
    <w:p w14:paraId="6ED55D2F" w14:textId="77777777" w:rsidR="00C33109" w:rsidRDefault="00C33109">
      <w:pPr>
        <w:spacing w:line="360" w:lineRule="auto"/>
        <w:jc w:val="center"/>
        <w:rPr>
          <w:b/>
          <w:szCs w:val="24"/>
        </w:rPr>
      </w:pPr>
    </w:p>
    <w:p w14:paraId="0A64B7F5" w14:textId="77777777" w:rsidR="00C33109" w:rsidRDefault="00C33109">
      <w:pPr>
        <w:spacing w:line="360" w:lineRule="auto"/>
        <w:jc w:val="center"/>
        <w:rPr>
          <w:b/>
          <w:szCs w:val="24"/>
        </w:rPr>
      </w:pPr>
    </w:p>
    <w:p w14:paraId="54F1EA6D" w14:textId="77777777" w:rsidR="00C33109" w:rsidRDefault="00C33109">
      <w:pPr>
        <w:spacing w:line="360" w:lineRule="auto"/>
        <w:jc w:val="center"/>
        <w:rPr>
          <w:b/>
          <w:szCs w:val="24"/>
        </w:rPr>
      </w:pPr>
    </w:p>
    <w:p w14:paraId="5FBB28D1" w14:textId="77777777" w:rsidR="00C33109" w:rsidRDefault="00C33109">
      <w:pPr>
        <w:spacing w:line="360" w:lineRule="auto"/>
        <w:jc w:val="center"/>
        <w:rPr>
          <w:b/>
          <w:szCs w:val="24"/>
        </w:rPr>
      </w:pPr>
    </w:p>
    <w:p w14:paraId="2A19D63C" w14:textId="77777777" w:rsidR="00C33109" w:rsidRDefault="00C33109">
      <w:pPr>
        <w:spacing w:line="360" w:lineRule="auto"/>
        <w:jc w:val="center"/>
        <w:rPr>
          <w:b/>
          <w:szCs w:val="24"/>
        </w:rPr>
      </w:pPr>
    </w:p>
    <w:p w14:paraId="3C3C7C63" w14:textId="77777777" w:rsidR="00C33109" w:rsidRDefault="00C33109">
      <w:pPr>
        <w:spacing w:line="360" w:lineRule="auto"/>
        <w:jc w:val="center"/>
        <w:rPr>
          <w:b/>
          <w:szCs w:val="24"/>
        </w:rPr>
      </w:pPr>
    </w:p>
    <w:p w14:paraId="777CAB77" w14:textId="77777777" w:rsidR="00C33109" w:rsidRDefault="00C33109">
      <w:pPr>
        <w:spacing w:line="360" w:lineRule="auto"/>
        <w:jc w:val="center"/>
      </w:pPr>
    </w:p>
    <w:sectPr w:rsidR="00C33109">
      <w:footerReference w:type="default" r:id="rId9"/>
      <w:pgSz w:w="11906" w:h="16838"/>
      <w:pgMar w:top="1417" w:right="1129" w:bottom="1417" w:left="1417" w:header="0" w:footer="708" w:gutter="0"/>
      <w:pgNumType w:start="2"/>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48C1" w14:textId="77777777" w:rsidR="00731A93" w:rsidRDefault="00731A93">
      <w:r>
        <w:separator/>
      </w:r>
    </w:p>
  </w:endnote>
  <w:endnote w:type="continuationSeparator" w:id="0">
    <w:p w14:paraId="5854A5BB" w14:textId="77777777" w:rsidR="00731A93" w:rsidRDefault="00731A93">
      <w:r>
        <w:continuationSeparator/>
      </w:r>
    </w:p>
  </w:endnote>
  <w:endnote w:id="1">
    <w:p w14:paraId="2BE76400" w14:textId="77777777" w:rsidR="00C33109" w:rsidRDefault="00000000">
      <w:pPr>
        <w:pStyle w:val="Tekstprzypisukocowego"/>
      </w:pPr>
      <w:r>
        <w:endnoteRef/>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altName w:val="Arial Unicode MS"/>
    <w:charset w:val="EE"/>
    <w:family w:val="roman"/>
    <w:pitch w:val="variable"/>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4FC4" w14:textId="77777777" w:rsidR="00C33109" w:rsidRDefault="00000000">
    <w:pPr>
      <w:pStyle w:val="Stopka"/>
      <w:ind w:right="360"/>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DA30" w14:textId="77777777" w:rsidR="00731A93" w:rsidRDefault="00731A93">
      <w:r>
        <w:separator/>
      </w:r>
    </w:p>
  </w:footnote>
  <w:footnote w:type="continuationSeparator" w:id="0">
    <w:p w14:paraId="6A028585" w14:textId="77777777" w:rsidR="00731A93" w:rsidRDefault="00731A93">
      <w:r>
        <w:continuationSeparator/>
      </w:r>
    </w:p>
  </w:footnote>
  <w:footnote w:id="1">
    <w:p w14:paraId="5A3818FD" w14:textId="77777777" w:rsidR="00C33109" w:rsidRDefault="00000000">
      <w:pPr>
        <w:pStyle w:val="Tekstprzypisudolnego"/>
      </w:pPr>
      <w:r>
        <w:rPr>
          <w:rStyle w:val="Odwoanieprzypisudolnego"/>
        </w:rPr>
        <w:footnoteRef/>
      </w:r>
      <w:r>
        <w:rPr>
          <w:rStyle w:val="Odwoanieprzypisudolnego"/>
        </w:rPr>
        <w:tab/>
      </w:r>
      <w:r>
        <w:t xml:space="preserve"> </w:t>
      </w:r>
      <w:r>
        <w:rPr>
          <w:i/>
          <w:iCs/>
        </w:rPr>
        <w:t>J. Moskalewicz, J. Sierosławski, K. Dąbrowska, Dostępność fizyczna alkoholu a szkody zdrowotne, „Alkoholizm i Narkomania”, tom 18, nr 4/2005.</w:t>
      </w:r>
    </w:p>
    <w:p w14:paraId="35237D8C" w14:textId="77777777" w:rsidR="00C33109" w:rsidRDefault="00C3310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810"/>
    <w:multiLevelType w:val="multilevel"/>
    <w:tmpl w:val="3F9485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543D60"/>
    <w:multiLevelType w:val="multilevel"/>
    <w:tmpl w:val="B24475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77459"/>
    <w:multiLevelType w:val="multilevel"/>
    <w:tmpl w:val="998ABEE0"/>
    <w:lvl w:ilvl="0">
      <w:start w:val="1"/>
      <w:numFmt w:val="bullet"/>
      <w:lvlText w:val=""/>
      <w:lvlJc w:val="left"/>
      <w:pPr>
        <w:ind w:left="720" w:hanging="360"/>
      </w:pPr>
      <w:rPr>
        <w:rFonts w:ascii="Symbol" w:hAnsi="Symbol" w:cs="Symbol" w:hint="default"/>
        <w:b w:val="0"/>
        <w:w w:val="1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7D28A1"/>
    <w:multiLevelType w:val="multilevel"/>
    <w:tmpl w:val="3CBC8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8F6D71"/>
    <w:multiLevelType w:val="multilevel"/>
    <w:tmpl w:val="A0267C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2A04CC"/>
    <w:multiLevelType w:val="multilevel"/>
    <w:tmpl w:val="806AEC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735A78"/>
    <w:multiLevelType w:val="multilevel"/>
    <w:tmpl w:val="D1BA5B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0E253D2"/>
    <w:multiLevelType w:val="multilevel"/>
    <w:tmpl w:val="AFAAB51C"/>
    <w:lvl w:ilvl="0">
      <w:start w:val="1"/>
      <w:numFmt w:val="decimal"/>
      <w:lvlText w:val="%1."/>
      <w:lvlJc w:val="left"/>
      <w:pPr>
        <w:ind w:left="644"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3234738">
    <w:abstractNumId w:val="3"/>
  </w:num>
  <w:num w:numId="2" w16cid:durableId="2003047304">
    <w:abstractNumId w:val="6"/>
  </w:num>
  <w:num w:numId="3" w16cid:durableId="2096366319">
    <w:abstractNumId w:val="7"/>
  </w:num>
  <w:num w:numId="4" w16cid:durableId="700325970">
    <w:abstractNumId w:val="1"/>
  </w:num>
  <w:num w:numId="5" w16cid:durableId="1232960166">
    <w:abstractNumId w:val="2"/>
  </w:num>
  <w:num w:numId="6" w16cid:durableId="1939484862">
    <w:abstractNumId w:val="4"/>
  </w:num>
  <w:num w:numId="7" w16cid:durableId="1426608749">
    <w:abstractNumId w:val="5"/>
  </w:num>
  <w:num w:numId="8" w16cid:durableId="110299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109"/>
    <w:rsid w:val="00731A93"/>
    <w:rsid w:val="00AE7BFF"/>
    <w:rsid w:val="00C33109"/>
    <w:rsid w:val="00DF74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CB82"/>
  <w15:docId w15:val="{CA3F2143-B7A7-45A9-9824-2160B01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D0E"/>
    <w:pPr>
      <w:suppressAutoHyphens/>
    </w:pPr>
    <w:rPr>
      <w:rFonts w:ascii="Times New Roman" w:eastAsia="Times New Roman" w:hAnsi="Times New Roman" w:cs="Times New Roman"/>
      <w:color w:val="00000A"/>
      <w:sz w:val="24"/>
      <w:szCs w:val="20"/>
      <w:lang w:eastAsia="pl-PL"/>
    </w:rPr>
  </w:style>
  <w:style w:type="paragraph" w:styleId="Nagwek1">
    <w:name w:val="heading 1"/>
    <w:basedOn w:val="Nagwek"/>
    <w:qFormat/>
    <w:pPr>
      <w:outlineLvl w:val="0"/>
    </w:pPr>
  </w:style>
  <w:style w:type="paragraph" w:styleId="Nagwek2">
    <w:name w:val="heading 2"/>
    <w:basedOn w:val="Nagwek"/>
    <w:qFormat/>
    <w:pPr>
      <w:outlineLvl w:val="1"/>
    </w:pPr>
  </w:style>
  <w:style w:type="paragraph" w:styleId="Nagwek3">
    <w:name w:val="heading 3"/>
    <w:basedOn w:val="Normalny"/>
    <w:link w:val="Nagwek3Znak"/>
    <w:semiHidden/>
    <w:unhideWhenUsed/>
    <w:qFormat/>
    <w:rsid w:val="00F56CE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qFormat/>
    <w:rsid w:val="009C5D0E"/>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semiHidden/>
    <w:qFormat/>
    <w:rsid w:val="009C5D0E"/>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qFormat/>
    <w:rsid w:val="009C5D0E"/>
    <w:rPr>
      <w:rFonts w:ascii="Times New Roman" w:eastAsia="Times New Roman" w:hAnsi="Times New Roman" w:cs="Times New Roman"/>
      <w:b/>
      <w:i/>
      <w:sz w:val="28"/>
      <w:szCs w:val="20"/>
      <w:lang w:eastAsia="pl-PL"/>
    </w:rPr>
  </w:style>
  <w:style w:type="character" w:customStyle="1" w:styleId="Tekstpodstawowy3Znak">
    <w:name w:val="Tekst podstawowy 3 Znak"/>
    <w:basedOn w:val="Domylnaczcionkaakapitu"/>
    <w:link w:val="Tekstpodstawowy3"/>
    <w:semiHidden/>
    <w:qFormat/>
    <w:rsid w:val="009C5D0E"/>
    <w:rPr>
      <w:rFonts w:ascii="Times New Roman" w:eastAsia="Times New Roman" w:hAnsi="Times New Roman" w:cs="Times New Roman"/>
      <w:b/>
      <w:sz w:val="24"/>
      <w:szCs w:val="20"/>
      <w:lang w:eastAsia="pl-PL"/>
    </w:rPr>
  </w:style>
  <w:style w:type="character" w:customStyle="1" w:styleId="TekstdymkaZnak">
    <w:name w:val="Tekst dymka Znak"/>
    <w:basedOn w:val="Domylnaczcionkaakapitu"/>
    <w:link w:val="Tekstdymka"/>
    <w:uiPriority w:val="99"/>
    <w:semiHidden/>
    <w:qFormat/>
    <w:rsid w:val="00D46EBB"/>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qFormat/>
    <w:rsid w:val="00DF1A22"/>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qFormat/>
    <w:rsid w:val="00DF1A22"/>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qFormat/>
    <w:rsid w:val="00F56CEF"/>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semiHidden/>
    <w:qFormat/>
    <w:rsid w:val="00F56CEF"/>
    <w:rPr>
      <w:rFonts w:asciiTheme="majorHAnsi" w:eastAsiaTheme="majorEastAsia" w:hAnsiTheme="majorHAnsi" w:cstheme="majorBidi"/>
      <w:color w:val="243F60" w:themeColor="accent1" w:themeShade="7F"/>
      <w:sz w:val="24"/>
      <w:szCs w:val="24"/>
      <w:lang w:eastAsia="pl-PL"/>
    </w:rPr>
  </w:style>
  <w:style w:type="character" w:styleId="Pogrubienie">
    <w:name w:val="Strong"/>
    <w:basedOn w:val="Domylnaczcionkaakapitu"/>
    <w:qFormat/>
    <w:rsid w:val="00F56CEF"/>
    <w:rPr>
      <w:b/>
      <w:bCs/>
    </w:rPr>
  </w:style>
  <w:style w:type="character" w:customStyle="1" w:styleId="ng-binding">
    <w:name w:val="ng-binding"/>
    <w:qFormat/>
    <w:rsid w:val="00F56CEF"/>
  </w:style>
  <w:style w:type="character" w:customStyle="1" w:styleId="PodtytuZnak">
    <w:name w:val="Podtytuł Znak"/>
    <w:basedOn w:val="Domylnaczcionkaakapitu"/>
    <w:link w:val="Podtytu"/>
    <w:qFormat/>
    <w:rsid w:val="00F56CEF"/>
    <w:rPr>
      <w:rFonts w:ascii="Verdana" w:eastAsia="Times New Roman" w:hAnsi="Verdana" w:cs="Times New Roman"/>
      <w:b/>
      <w:bCs/>
      <w:sz w:val="24"/>
      <w:szCs w:val="24"/>
      <w:lang w:eastAsia="pl-PL"/>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eastAsia="Times New Roman" w:cs="Times New Roman"/>
      <w:b/>
    </w:rPr>
  </w:style>
  <w:style w:type="character" w:customStyle="1" w:styleId="ListLabel9">
    <w:name w:val="ListLabel 9"/>
    <w:qFormat/>
    <w:rPr>
      <w:b/>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color w:val="00000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Symbol"/>
      <w:b/>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b/>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b/>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b/>
      <w:color w:val="000000"/>
    </w:rPr>
  </w:style>
  <w:style w:type="character" w:customStyle="1" w:styleId="ListLabel51">
    <w:name w:val="ListLabel 51"/>
    <w:qFormat/>
    <w:rPr>
      <w:rFonts w:ascii="Times New Roman" w:hAnsi="Times New Roman" w:cs="Symbol"/>
      <w:b w:val="0"/>
      <w:sz w:val="24"/>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b/>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b/>
      <w:color w:val="000000"/>
    </w:rPr>
  </w:style>
  <w:style w:type="character" w:customStyle="1" w:styleId="ListLabel65">
    <w:name w:val="ListLabel 65"/>
    <w:qFormat/>
    <w:rPr>
      <w:rFonts w:ascii="Times New Roman" w:hAnsi="Times New Roman" w:cs="Symbol"/>
      <w:b w:val="0"/>
      <w:sz w:val="24"/>
    </w:rPr>
  </w:style>
  <w:style w:type="character" w:customStyle="1" w:styleId="ListLabel66">
    <w:name w:val="ListLabel 66"/>
    <w:qFormat/>
    <w:rPr>
      <w:rFonts w:cs="Symbol"/>
      <w:b/>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b/>
      <w:color w:val="000000"/>
    </w:rPr>
  </w:style>
  <w:style w:type="character" w:customStyle="1" w:styleId="ListLabel71">
    <w:name w:val="ListLabel 71"/>
    <w:qFormat/>
    <w:rPr>
      <w:rFonts w:ascii="Times New Roman" w:hAnsi="Times New Roman" w:cs="Symbol"/>
      <w:b w:val="0"/>
      <w:sz w:val="24"/>
    </w:rPr>
  </w:style>
  <w:style w:type="character" w:customStyle="1" w:styleId="ListLabel72">
    <w:name w:val="ListLabel 72"/>
    <w:qFormat/>
    <w:rPr>
      <w:rFonts w:cs="Symbol"/>
      <w:b/>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b/>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b/>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b/>
      <w:color w:val="000000"/>
    </w:rPr>
  </w:style>
  <w:style w:type="character" w:customStyle="1" w:styleId="ListLabel100">
    <w:name w:val="ListLabel 100"/>
    <w:qFormat/>
    <w:rPr>
      <w:rFonts w:ascii="Times New Roman" w:hAnsi="Times New Roman" w:cs="Symbol"/>
      <w:b w:val="0"/>
      <w:sz w:val="24"/>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b/>
      <w:color w:val="000000"/>
    </w:rPr>
  </w:style>
  <w:style w:type="character" w:customStyle="1" w:styleId="ListLabel114">
    <w:name w:val="ListLabel 114"/>
    <w:qFormat/>
    <w:rPr>
      <w:rFonts w:ascii="Times New Roman" w:hAnsi="Times New Roman" w:cs="Symbol"/>
      <w:b w:val="0"/>
      <w:sz w:val="24"/>
    </w:rPr>
  </w:style>
  <w:style w:type="character" w:customStyle="1" w:styleId="ListLabel115">
    <w:name w:val="ListLabel 115"/>
    <w:qFormat/>
    <w:rPr>
      <w:rFonts w:cs="Symbol"/>
      <w:b/>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b/>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b/>
      <w:color w:val="000000"/>
    </w:rPr>
  </w:style>
  <w:style w:type="character" w:customStyle="1" w:styleId="ListLabel143">
    <w:name w:val="ListLabel 143"/>
    <w:qFormat/>
    <w:rPr>
      <w:rFonts w:ascii="Times New Roman" w:hAnsi="Times New Roman" w:cs="Symbol"/>
      <w:b w:val="0"/>
      <w:sz w:val="24"/>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Symbol"/>
      <w:b/>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b/>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b/>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b/>
      <w:color w:val="000000"/>
    </w:rPr>
  </w:style>
  <w:style w:type="character" w:customStyle="1" w:styleId="ListLabel189">
    <w:name w:val="ListLabel 189"/>
    <w:qFormat/>
    <w:rPr>
      <w:rFonts w:ascii="Times New Roman" w:hAnsi="Times New Roman" w:cs="Symbol"/>
      <w:b w:val="0"/>
      <w:sz w:val="24"/>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TekstprzypisukocowegoZnak">
    <w:name w:val="Tekst przypisu końcowego Znak"/>
    <w:basedOn w:val="Domylnaczcionkaakapitu"/>
    <w:link w:val="Tekstprzypisukocowego"/>
    <w:uiPriority w:val="99"/>
    <w:semiHidden/>
    <w:qFormat/>
    <w:rsid w:val="006D4217"/>
    <w:rPr>
      <w:rFonts w:ascii="Times New Roman" w:eastAsia="Times New Roman" w:hAnsi="Times New Roman" w:cs="Times New Roman"/>
      <w:color w:val="00000A"/>
      <w:szCs w:val="20"/>
      <w:lang w:eastAsia="pl-PL"/>
    </w:rPr>
  </w:style>
  <w:style w:type="character" w:styleId="Odwoanieprzypisukocowego">
    <w:name w:val="endnote reference"/>
    <w:basedOn w:val="Domylnaczcionkaakapitu"/>
    <w:uiPriority w:val="99"/>
    <w:semiHidden/>
    <w:unhideWhenUsed/>
    <w:qFormat/>
    <w:rsid w:val="006D4217"/>
    <w:rPr>
      <w:vertAlign w:val="superscript"/>
    </w:rPr>
  </w:style>
  <w:style w:type="character" w:styleId="Numerstrony">
    <w:name w:val="page number"/>
    <w:basedOn w:val="Domylnaczcionkaakapitu"/>
    <w:uiPriority w:val="99"/>
    <w:semiHidden/>
    <w:unhideWhenUsed/>
    <w:qFormat/>
    <w:rsid w:val="006C1144"/>
  </w:style>
  <w:style w:type="character" w:customStyle="1" w:styleId="TekstprzypisudolnegoZnak">
    <w:name w:val="Tekst przypisu dolnego Znak"/>
    <w:basedOn w:val="Domylnaczcionkaakapitu"/>
    <w:link w:val="Tekstprzypisudolnego"/>
    <w:uiPriority w:val="99"/>
    <w:qFormat/>
    <w:rsid w:val="006C1144"/>
    <w:rPr>
      <w:rFonts w:ascii="Calibri" w:eastAsia="Calibri" w:hAnsi="Calibri" w:cs="Times New Roman"/>
      <w:szCs w:val="20"/>
    </w:rPr>
  </w:style>
  <w:style w:type="character" w:styleId="Odwoanieprzypisudolnego">
    <w:name w:val="footnote reference"/>
    <w:uiPriority w:val="99"/>
    <w:semiHidden/>
    <w:qFormat/>
    <w:rsid w:val="006C1144"/>
    <w:rPr>
      <w:rFonts w:cs="Times New Roman"/>
      <w:vertAlign w:val="superscript"/>
    </w:rPr>
  </w:style>
  <w:style w:type="character" w:customStyle="1" w:styleId="ListLabel198">
    <w:name w:val="ListLabel 198"/>
    <w:qFormat/>
    <w:rPr>
      <w:rFonts w:cs="Symbol"/>
      <w:b/>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b/>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b/>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b/>
      <w:color w:val="000000"/>
    </w:rPr>
  </w:style>
  <w:style w:type="character" w:customStyle="1" w:styleId="ListLabel226">
    <w:name w:val="ListLabel 226"/>
    <w:qFormat/>
    <w:rPr>
      <w:rFonts w:cs="Symbol"/>
      <w:b w:val="0"/>
      <w:sz w:val="24"/>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color w:val="00000A"/>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ascii="Times New Roman" w:eastAsia="Symbol" w:hAnsi="Times New Roman"/>
      <w:b w:val="0"/>
      <w:w w:val="100"/>
      <w:sz w:val="24"/>
      <w:szCs w:val="24"/>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b/>
    </w:rPr>
  </w:style>
  <w:style w:type="character" w:customStyle="1" w:styleId="ListLabel250">
    <w:name w:val="ListLabel 250"/>
    <w:qFormat/>
    <w:rPr>
      <w:rFonts w:cs="Times New Roman"/>
      <w:color w:val="00000A"/>
      <w:sz w:val="26"/>
      <w:szCs w:val="20"/>
      <w:lang w:bidi="ar-SA"/>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style>
  <w:style w:type="character" w:customStyle="1" w:styleId="Zakotwiczenieprzypisukocowego">
    <w:name w:val="Zakotwiczenie przypisu końcowego"/>
    <w:rPr>
      <w:vertAlign w:val="superscript"/>
    </w:rPr>
  </w:style>
  <w:style w:type="character" w:customStyle="1" w:styleId="ListLabel251">
    <w:name w:val="ListLabel 251"/>
    <w:qFormat/>
    <w:rPr>
      <w:rFonts w:cs="Symbol"/>
      <w:b/>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b/>
      <w:color w:val="000000"/>
    </w:rPr>
  </w:style>
  <w:style w:type="character" w:customStyle="1" w:styleId="ListLabel261">
    <w:name w:val="ListLabel 261"/>
    <w:qFormat/>
    <w:rPr>
      <w:color w:val="00000A"/>
    </w:rPr>
  </w:style>
  <w:style w:type="character" w:customStyle="1" w:styleId="ListLabel262">
    <w:name w:val="ListLabel 262"/>
    <w:qFormat/>
    <w:rPr>
      <w:rFonts w:ascii="Times New Roman" w:hAnsi="Times New Roman" w:cs="Symbol"/>
      <w:b w:val="0"/>
      <w:w w:val="100"/>
      <w:sz w:val="24"/>
      <w:szCs w:val="24"/>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Znakiwypunktowania">
    <w:name w:val="Znaki wypunktowania"/>
    <w:qFormat/>
    <w:rPr>
      <w:rFonts w:ascii="OpenSymbol" w:eastAsia="OpenSymbol" w:hAnsi="OpenSymbol" w:cs="OpenSymbol"/>
    </w:rPr>
  </w:style>
  <w:style w:type="character" w:customStyle="1" w:styleId="ListLabel271">
    <w:name w:val="ListLabel 271"/>
    <w:qFormat/>
    <w:rPr>
      <w:rFonts w:cs="Symbol"/>
      <w:b/>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b/>
      <w:color w:val="000000"/>
    </w:rPr>
  </w:style>
  <w:style w:type="character" w:customStyle="1" w:styleId="ListLabel281">
    <w:name w:val="ListLabel 281"/>
    <w:qFormat/>
    <w:rPr>
      <w:rFonts w:ascii="Times New Roman" w:hAnsi="Times New Roman" w:cs="Symbol"/>
      <w:b w:val="0"/>
      <w:w w:val="100"/>
      <w:sz w:val="24"/>
      <w:szCs w:val="24"/>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Symbol"/>
      <w:b/>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b/>
      <w:color w:val="000000"/>
    </w:rPr>
  </w:style>
  <w:style w:type="character" w:customStyle="1" w:styleId="ListLabel309">
    <w:name w:val="ListLabel 309"/>
    <w:qFormat/>
    <w:rPr>
      <w:rFonts w:ascii="Times New Roman" w:hAnsi="Times New Roman" w:cs="Symbol"/>
      <w:b w:val="0"/>
      <w:w w:val="100"/>
      <w:sz w:val="24"/>
      <w:szCs w:val="24"/>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Wingdings"/>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Symbol"/>
      <w:b/>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b/>
      <w:color w:val="000000"/>
    </w:rPr>
  </w:style>
  <w:style w:type="character" w:customStyle="1" w:styleId="ListLabel337">
    <w:name w:val="ListLabel 337"/>
    <w:qFormat/>
    <w:rPr>
      <w:rFonts w:ascii="Times New Roman" w:hAnsi="Times New Roman" w:cs="Symbol"/>
      <w:b w:val="0"/>
      <w:w w:val="100"/>
      <w:sz w:val="24"/>
      <w:szCs w:val="24"/>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b/>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b/>
      <w:color w:val="000000"/>
    </w:rPr>
  </w:style>
  <w:style w:type="character" w:customStyle="1" w:styleId="ListLabel356">
    <w:name w:val="ListLabel 356"/>
    <w:qFormat/>
    <w:rPr>
      <w:rFonts w:ascii="Times New Roman" w:hAnsi="Times New Roman" w:cs="Symbol"/>
      <w:b w:val="0"/>
      <w:w w:val="100"/>
      <w:sz w:val="24"/>
      <w:szCs w:val="24"/>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b/>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b/>
      <w:color w:val="000000"/>
    </w:rPr>
  </w:style>
  <w:style w:type="character" w:customStyle="1" w:styleId="ListLabel375">
    <w:name w:val="ListLabel 375"/>
    <w:qFormat/>
    <w:rPr>
      <w:rFonts w:ascii="Times New Roman" w:hAnsi="Times New Roman" w:cs="Symbol"/>
      <w:b w:val="0"/>
      <w:w w:val="100"/>
      <w:sz w:val="24"/>
      <w:szCs w:val="24"/>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b/>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b/>
      <w:color w:val="000000"/>
    </w:rPr>
  </w:style>
  <w:style w:type="character" w:customStyle="1" w:styleId="ListLabel394">
    <w:name w:val="ListLabel 394"/>
    <w:qFormat/>
    <w:rPr>
      <w:rFonts w:ascii="Times New Roman" w:hAnsi="Times New Roman" w:cs="Symbol"/>
      <w:b w:val="0"/>
      <w:w w:val="100"/>
      <w:sz w:val="24"/>
      <w:szCs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b/>
      <w:color w:val="000000"/>
    </w:rPr>
  </w:style>
  <w:style w:type="character" w:customStyle="1" w:styleId="ListLabel413">
    <w:name w:val="ListLabel 413"/>
    <w:qFormat/>
    <w:rPr>
      <w:rFonts w:ascii="Times New Roman" w:hAnsi="Times New Roman" w:cs="Symbol"/>
      <w:b w:val="0"/>
      <w:w w:val="100"/>
      <w:sz w:val="24"/>
      <w:szCs w:val="24"/>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b/>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b/>
      <w:color w:val="000000"/>
    </w:rPr>
  </w:style>
  <w:style w:type="character" w:customStyle="1" w:styleId="ListLabel432">
    <w:name w:val="ListLabel 432"/>
    <w:qFormat/>
    <w:rPr>
      <w:rFonts w:ascii="Times New Roman" w:hAnsi="Times New Roman" w:cs="Symbol"/>
      <w:b w:val="0"/>
      <w:w w:val="100"/>
      <w:sz w:val="24"/>
      <w:szCs w:val="24"/>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b/>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b/>
      <w:color w:val="000000"/>
    </w:rPr>
  </w:style>
  <w:style w:type="character" w:customStyle="1" w:styleId="ListLabel451">
    <w:name w:val="ListLabel 451"/>
    <w:qFormat/>
    <w:rPr>
      <w:rFonts w:ascii="Times New Roman" w:hAnsi="Times New Roman" w:cs="Symbol"/>
      <w:b w:val="0"/>
      <w:w w:val="100"/>
      <w:sz w:val="24"/>
      <w:szCs w:val="24"/>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b/>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b/>
      <w:color w:val="000000"/>
    </w:rPr>
  </w:style>
  <w:style w:type="character" w:customStyle="1" w:styleId="ListLabel470">
    <w:name w:val="ListLabel 470"/>
    <w:qFormat/>
    <w:rPr>
      <w:rFonts w:ascii="Times New Roman" w:hAnsi="Times New Roman" w:cs="Symbol"/>
      <w:b w:val="0"/>
      <w:w w:val="100"/>
      <w:sz w:val="24"/>
      <w:szCs w:val="24"/>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b/>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b/>
      <w:color w:val="000000"/>
    </w:rPr>
  </w:style>
  <w:style w:type="character" w:customStyle="1" w:styleId="ListLabel489">
    <w:name w:val="ListLabel 489"/>
    <w:qFormat/>
    <w:rPr>
      <w:rFonts w:ascii="Times New Roman" w:hAnsi="Times New Roman" w:cs="Symbol"/>
      <w:b w:val="0"/>
      <w:w w:val="100"/>
      <w:sz w:val="24"/>
      <w:szCs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b/>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b/>
      <w:color w:val="000000"/>
    </w:rPr>
  </w:style>
  <w:style w:type="character" w:customStyle="1" w:styleId="ListLabel508">
    <w:name w:val="ListLabel 508"/>
    <w:qFormat/>
    <w:rPr>
      <w:rFonts w:ascii="Times New Roman" w:hAnsi="Times New Roman" w:cs="Symbol"/>
      <w:b w:val="0"/>
      <w:w w:val="100"/>
      <w:sz w:val="24"/>
      <w:szCs w:val="24"/>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b/>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b/>
      <w:color w:val="000000"/>
    </w:rPr>
  </w:style>
  <w:style w:type="character" w:customStyle="1" w:styleId="ListLabel527">
    <w:name w:val="ListLabel 527"/>
    <w:qFormat/>
    <w:rPr>
      <w:rFonts w:ascii="Times New Roman" w:hAnsi="Times New Roman" w:cs="Symbol"/>
      <w:b w:val="0"/>
      <w:w w:val="100"/>
      <w:sz w:val="24"/>
      <w:szCs w:val="24"/>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b/>
      <w:color w:val="000000"/>
    </w:rPr>
  </w:style>
  <w:style w:type="character" w:customStyle="1" w:styleId="ListLabel546">
    <w:name w:val="ListLabel 546"/>
    <w:qFormat/>
    <w:rPr>
      <w:rFonts w:cs="Symbol"/>
      <w:b w:val="0"/>
      <w:w w:val="100"/>
      <w:sz w:val="24"/>
      <w:szCs w:val="24"/>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b/>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b/>
      <w:color w:val="000000"/>
    </w:rPr>
  </w:style>
  <w:style w:type="character" w:customStyle="1" w:styleId="ListLabel565">
    <w:name w:val="ListLabel 565"/>
    <w:qFormat/>
    <w:rPr>
      <w:b/>
    </w:rPr>
  </w:style>
  <w:style w:type="character" w:customStyle="1" w:styleId="ListLabel566">
    <w:name w:val="ListLabel 566"/>
    <w:qFormat/>
    <w:rPr>
      <w:rFonts w:cs="Symbol"/>
      <w:b w:val="0"/>
      <w:w w:val="100"/>
      <w:sz w:val="24"/>
      <w:szCs w:val="24"/>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b/>
    </w:rPr>
  </w:style>
  <w:style w:type="character" w:customStyle="1" w:styleId="ListLabel576">
    <w:name w:val="ListLabel 576"/>
    <w:qFormat/>
    <w:rPr>
      <w:rFonts w:cs="Symbol"/>
      <w:b/>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b/>
      <w:color w:val="000000"/>
    </w:rPr>
  </w:style>
  <w:style w:type="character" w:customStyle="1" w:styleId="ListLabel586">
    <w:name w:val="ListLabel 586"/>
    <w:qFormat/>
    <w:rPr>
      <w:b/>
    </w:rPr>
  </w:style>
  <w:style w:type="character" w:customStyle="1" w:styleId="ListLabel587">
    <w:name w:val="ListLabel 587"/>
    <w:qFormat/>
    <w:rPr>
      <w:rFonts w:cs="Symbol"/>
      <w:b w:val="0"/>
      <w:w w:val="100"/>
      <w:sz w:val="24"/>
      <w:szCs w:val="24"/>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b/>
      <w:color w:val="000000"/>
    </w:rPr>
  </w:style>
  <w:style w:type="character" w:customStyle="1" w:styleId="ListLabel606">
    <w:name w:val="ListLabel 606"/>
    <w:qFormat/>
    <w:rPr>
      <w:b/>
    </w:rPr>
  </w:style>
  <w:style w:type="character" w:customStyle="1" w:styleId="ListLabel607">
    <w:name w:val="ListLabel 607"/>
    <w:qFormat/>
    <w:rPr>
      <w:rFonts w:cs="Symbol"/>
      <w:b w:val="0"/>
      <w:w w:val="100"/>
      <w:sz w:val="24"/>
      <w:szCs w:val="24"/>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b/>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b/>
      <w:color w:val="000000"/>
    </w:rPr>
  </w:style>
  <w:style w:type="character" w:customStyle="1" w:styleId="ListLabel626">
    <w:name w:val="ListLabel 626"/>
    <w:qFormat/>
    <w:rPr>
      <w:b/>
    </w:rPr>
  </w:style>
  <w:style w:type="character" w:customStyle="1" w:styleId="ListLabel627">
    <w:name w:val="ListLabel 627"/>
    <w:qFormat/>
    <w:rPr>
      <w:rFonts w:cs="Symbol"/>
      <w:b w:val="0"/>
      <w:w w:val="100"/>
      <w:sz w:val="24"/>
      <w:szCs w:val="24"/>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Znakinumeracji">
    <w:name w:val="Znaki numeracji"/>
    <w:qFormat/>
  </w:style>
  <w:style w:type="character" w:customStyle="1" w:styleId="ListLabel636">
    <w:name w:val="ListLabel 636"/>
    <w:qFormat/>
    <w:rPr>
      <w:rFonts w:cs="Symbol"/>
      <w:b/>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b/>
      <w:color w:val="000000"/>
    </w:rPr>
  </w:style>
  <w:style w:type="character" w:customStyle="1" w:styleId="ListLabel646">
    <w:name w:val="ListLabel 646"/>
    <w:qFormat/>
    <w:rPr>
      <w:b/>
    </w:rPr>
  </w:style>
  <w:style w:type="character" w:customStyle="1" w:styleId="ListLabel647">
    <w:name w:val="ListLabel 647"/>
    <w:qFormat/>
    <w:rPr>
      <w:rFonts w:cs="Symbol"/>
      <w:b w:val="0"/>
      <w:w w:val="100"/>
      <w:sz w:val="24"/>
      <w:szCs w:val="24"/>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b/>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b/>
      <w:color w:val="000000"/>
    </w:rPr>
  </w:style>
  <w:style w:type="character" w:customStyle="1" w:styleId="ListLabel666">
    <w:name w:val="ListLabel 666"/>
    <w:qFormat/>
    <w:rPr>
      <w:b/>
    </w:rPr>
  </w:style>
  <w:style w:type="character" w:customStyle="1" w:styleId="ListLabel667">
    <w:name w:val="ListLabel 667"/>
    <w:qFormat/>
    <w:rPr>
      <w:rFonts w:cs="Symbol"/>
      <w:b w:val="0"/>
      <w:w w:val="100"/>
      <w:sz w:val="24"/>
      <w:szCs w:val="24"/>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b/>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b/>
      <w:color w:val="000000"/>
    </w:rPr>
  </w:style>
  <w:style w:type="character" w:customStyle="1" w:styleId="ListLabel686">
    <w:name w:val="ListLabel 686"/>
    <w:qFormat/>
    <w:rPr>
      <w:b/>
    </w:rPr>
  </w:style>
  <w:style w:type="character" w:customStyle="1" w:styleId="ListLabel687">
    <w:name w:val="ListLabel 687"/>
    <w:qFormat/>
    <w:rPr>
      <w:rFonts w:cs="Symbol"/>
      <w:b w:val="0"/>
      <w:w w:val="100"/>
      <w:sz w:val="24"/>
      <w:szCs w:val="24"/>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b/>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b/>
      <w:color w:val="000000"/>
    </w:rPr>
  </w:style>
  <w:style w:type="character" w:customStyle="1" w:styleId="ListLabel706">
    <w:name w:val="ListLabel 706"/>
    <w:qFormat/>
    <w:rPr>
      <w:b/>
    </w:rPr>
  </w:style>
  <w:style w:type="character" w:customStyle="1" w:styleId="ListLabel707">
    <w:name w:val="ListLabel 707"/>
    <w:qFormat/>
    <w:rPr>
      <w:rFonts w:cs="Symbol"/>
      <w:b w:val="0"/>
      <w:w w:val="100"/>
      <w:sz w:val="24"/>
      <w:szCs w:val="24"/>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b/>
      <w:color w:val="000000"/>
    </w:rPr>
  </w:style>
  <w:style w:type="character" w:customStyle="1" w:styleId="ListLabel726">
    <w:name w:val="ListLabel 726"/>
    <w:qFormat/>
    <w:rPr>
      <w:b/>
    </w:rPr>
  </w:style>
  <w:style w:type="character" w:customStyle="1" w:styleId="ListLabel727">
    <w:name w:val="ListLabel 727"/>
    <w:qFormat/>
    <w:rPr>
      <w:rFonts w:cs="Symbol"/>
      <w:b w:val="0"/>
      <w:w w:val="100"/>
      <w:sz w:val="24"/>
      <w:szCs w:val="24"/>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b/>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cs="Symbol"/>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b/>
      <w:color w:val="000000"/>
    </w:rPr>
  </w:style>
  <w:style w:type="character" w:customStyle="1" w:styleId="ListLabel746">
    <w:name w:val="ListLabel 746"/>
    <w:qFormat/>
    <w:rPr>
      <w:b/>
    </w:rPr>
  </w:style>
  <w:style w:type="character" w:customStyle="1" w:styleId="ListLabel747">
    <w:name w:val="ListLabel 747"/>
    <w:qFormat/>
    <w:rPr>
      <w:rFonts w:cs="Symbol"/>
      <w:b w:val="0"/>
      <w:w w:val="100"/>
      <w:sz w:val="24"/>
      <w:szCs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b/>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b/>
      <w:color w:val="000000"/>
    </w:rPr>
  </w:style>
  <w:style w:type="character" w:customStyle="1" w:styleId="ListLabel766">
    <w:name w:val="ListLabel 766"/>
    <w:qFormat/>
    <w:rPr>
      <w:b/>
    </w:rPr>
  </w:style>
  <w:style w:type="character" w:customStyle="1" w:styleId="ListLabel767">
    <w:name w:val="ListLabel 767"/>
    <w:qFormat/>
    <w:rPr>
      <w:rFonts w:cs="Symbol"/>
      <w:b w:val="0"/>
      <w:w w:val="100"/>
      <w:sz w:val="24"/>
      <w:szCs w:val="24"/>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b/>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b/>
      <w:color w:val="000000"/>
    </w:rPr>
  </w:style>
  <w:style w:type="character" w:customStyle="1" w:styleId="ListLabel786">
    <w:name w:val="ListLabel 786"/>
    <w:qFormat/>
    <w:rPr>
      <w:b/>
    </w:rPr>
  </w:style>
  <w:style w:type="character" w:customStyle="1" w:styleId="ListLabel787">
    <w:name w:val="ListLabel 787"/>
    <w:qFormat/>
    <w:rPr>
      <w:rFonts w:cs="Symbol"/>
      <w:b w:val="0"/>
      <w:w w:val="100"/>
      <w:sz w:val="24"/>
      <w:szCs w:val="24"/>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b/>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cs="Symbol"/>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b/>
      <w:color w:val="000000"/>
    </w:rPr>
  </w:style>
  <w:style w:type="character" w:customStyle="1" w:styleId="ListLabel806">
    <w:name w:val="ListLabel 806"/>
    <w:qFormat/>
    <w:rPr>
      <w:b/>
    </w:rPr>
  </w:style>
  <w:style w:type="character" w:customStyle="1" w:styleId="ListLabel807">
    <w:name w:val="ListLabel 807"/>
    <w:qFormat/>
    <w:rPr>
      <w:rFonts w:cs="Symbol"/>
      <w:b w:val="0"/>
      <w:w w:val="100"/>
      <w:sz w:val="24"/>
      <w:szCs w:val="24"/>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b/>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b/>
      <w:color w:val="000000"/>
    </w:rPr>
  </w:style>
  <w:style w:type="character" w:customStyle="1" w:styleId="ListLabel826">
    <w:name w:val="ListLabel 826"/>
    <w:qFormat/>
    <w:rPr>
      <w:b/>
    </w:rPr>
  </w:style>
  <w:style w:type="character" w:customStyle="1" w:styleId="ListLabel827">
    <w:name w:val="ListLabel 827"/>
    <w:qFormat/>
    <w:rPr>
      <w:rFonts w:cs="Symbol"/>
      <w:b w:val="0"/>
      <w:w w:val="100"/>
      <w:sz w:val="24"/>
      <w:szCs w:val="24"/>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b/>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b/>
      <w:color w:val="000000"/>
    </w:rPr>
  </w:style>
  <w:style w:type="character" w:customStyle="1" w:styleId="ListLabel846">
    <w:name w:val="ListLabel 846"/>
    <w:qFormat/>
    <w:rPr>
      <w:b/>
    </w:rPr>
  </w:style>
  <w:style w:type="character" w:customStyle="1" w:styleId="ListLabel847">
    <w:name w:val="ListLabel 847"/>
    <w:qFormat/>
    <w:rPr>
      <w:rFonts w:cs="Symbol"/>
      <w:b w:val="0"/>
      <w:w w:val="100"/>
      <w:sz w:val="24"/>
      <w:szCs w:val="24"/>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b/>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b/>
      <w:color w:val="000000"/>
    </w:rPr>
  </w:style>
  <w:style w:type="character" w:customStyle="1" w:styleId="ListLabel866">
    <w:name w:val="ListLabel 866"/>
    <w:qFormat/>
    <w:rPr>
      <w:b/>
    </w:rPr>
  </w:style>
  <w:style w:type="character" w:customStyle="1" w:styleId="ListLabel867">
    <w:name w:val="ListLabel 867"/>
    <w:qFormat/>
    <w:rPr>
      <w:rFonts w:cs="Symbol"/>
      <w:b w:val="0"/>
      <w:w w:val="100"/>
      <w:sz w:val="24"/>
      <w:szCs w:val="24"/>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b/>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b/>
      <w:color w:val="000000"/>
    </w:rPr>
  </w:style>
  <w:style w:type="character" w:customStyle="1" w:styleId="ListLabel886">
    <w:name w:val="ListLabel 886"/>
    <w:qFormat/>
    <w:rPr>
      <w:b/>
    </w:rPr>
  </w:style>
  <w:style w:type="character" w:customStyle="1" w:styleId="ListLabel887">
    <w:name w:val="ListLabel 887"/>
    <w:qFormat/>
    <w:rPr>
      <w:rFonts w:cs="Symbol"/>
      <w:b w:val="0"/>
      <w:w w:val="100"/>
      <w:sz w:val="24"/>
      <w:szCs w:val="24"/>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cs="Symbol"/>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b/>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cs="Symbol"/>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b/>
      <w:color w:val="000000"/>
    </w:rPr>
  </w:style>
  <w:style w:type="character" w:customStyle="1" w:styleId="ListLabel906">
    <w:name w:val="ListLabel 906"/>
    <w:qFormat/>
    <w:rPr>
      <w:b/>
    </w:rPr>
  </w:style>
  <w:style w:type="character" w:customStyle="1" w:styleId="ListLabel907">
    <w:name w:val="ListLabel 907"/>
    <w:qFormat/>
    <w:rPr>
      <w:rFonts w:cs="Symbol"/>
      <w:b w:val="0"/>
      <w:w w:val="100"/>
      <w:sz w:val="24"/>
      <w:szCs w:val="24"/>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b/>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b/>
      <w:color w:val="000000"/>
    </w:rPr>
  </w:style>
  <w:style w:type="character" w:customStyle="1" w:styleId="ListLabel926">
    <w:name w:val="ListLabel 926"/>
    <w:qFormat/>
    <w:rPr>
      <w:b/>
    </w:rPr>
  </w:style>
  <w:style w:type="character" w:customStyle="1" w:styleId="ListLabel927">
    <w:name w:val="ListLabel 927"/>
    <w:qFormat/>
    <w:rPr>
      <w:rFonts w:cs="Symbol"/>
      <w:b w:val="0"/>
      <w:w w:val="100"/>
      <w:sz w:val="24"/>
      <w:szCs w:val="24"/>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rFonts w:cs="Symbol"/>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b/>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b/>
      <w:color w:val="000000"/>
    </w:rPr>
  </w:style>
  <w:style w:type="character" w:customStyle="1" w:styleId="ListLabel946">
    <w:name w:val="ListLabel 946"/>
    <w:qFormat/>
    <w:rPr>
      <w:b/>
    </w:rPr>
  </w:style>
  <w:style w:type="character" w:customStyle="1" w:styleId="ListLabel947">
    <w:name w:val="ListLabel 947"/>
    <w:qFormat/>
    <w:rPr>
      <w:rFonts w:cs="Symbol"/>
      <w:b w:val="0"/>
      <w:w w:val="100"/>
      <w:sz w:val="24"/>
      <w:szCs w:val="24"/>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b/>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b/>
      <w:color w:val="000000"/>
    </w:rPr>
  </w:style>
  <w:style w:type="character" w:customStyle="1" w:styleId="ListLabel966">
    <w:name w:val="ListLabel 966"/>
    <w:qFormat/>
    <w:rPr>
      <w:b/>
    </w:rPr>
  </w:style>
  <w:style w:type="character" w:customStyle="1" w:styleId="ListLabel967">
    <w:name w:val="ListLabel 967"/>
    <w:qFormat/>
    <w:rPr>
      <w:rFonts w:cs="Symbol"/>
      <w:b w:val="0"/>
      <w:w w:val="100"/>
      <w:sz w:val="24"/>
      <w:szCs w:val="24"/>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b/>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b/>
      <w:color w:val="000000"/>
    </w:rPr>
  </w:style>
  <w:style w:type="character" w:customStyle="1" w:styleId="ListLabel986">
    <w:name w:val="ListLabel 986"/>
    <w:qFormat/>
    <w:rPr>
      <w:b/>
    </w:rPr>
  </w:style>
  <w:style w:type="character" w:customStyle="1" w:styleId="ListLabel987">
    <w:name w:val="ListLabel 987"/>
    <w:qFormat/>
    <w:rPr>
      <w:rFonts w:cs="Symbol"/>
      <w:b w:val="0"/>
      <w:w w:val="100"/>
      <w:sz w:val="24"/>
      <w:szCs w:val="24"/>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Symbol"/>
      <w:b/>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b/>
      <w:color w:val="000000"/>
    </w:rPr>
  </w:style>
  <w:style w:type="character" w:customStyle="1" w:styleId="ListLabel1006">
    <w:name w:val="ListLabel 1006"/>
    <w:qFormat/>
    <w:rPr>
      <w:b/>
    </w:rPr>
  </w:style>
  <w:style w:type="character" w:customStyle="1" w:styleId="ListLabel1007">
    <w:name w:val="ListLabel 1007"/>
    <w:qFormat/>
    <w:rPr>
      <w:rFonts w:cs="Symbol"/>
      <w:b w:val="0"/>
      <w:w w:val="100"/>
      <w:sz w:val="24"/>
      <w:szCs w:val="24"/>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cs="Symbol"/>
    </w:rPr>
  </w:style>
  <w:style w:type="character" w:customStyle="1" w:styleId="ListLabel1014">
    <w:name w:val="ListLabel 1014"/>
    <w:qFormat/>
    <w:rPr>
      <w:rFonts w:cs="Courier New"/>
    </w:rPr>
  </w:style>
  <w:style w:type="character" w:customStyle="1" w:styleId="ListLabel1015">
    <w:name w:val="ListLabel 1015"/>
    <w:qFormat/>
    <w:rPr>
      <w:rFonts w:cs="Wingdings"/>
    </w:rPr>
  </w:style>
  <w:style w:type="character" w:customStyle="1" w:styleId="ListLabel1016">
    <w:name w:val="ListLabel 1016"/>
    <w:qFormat/>
    <w:rPr>
      <w:rFonts w:cs="Symbol"/>
      <w:b/>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cs="Symbol"/>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b/>
      <w:color w:val="000000"/>
    </w:rPr>
  </w:style>
  <w:style w:type="character" w:customStyle="1" w:styleId="ListLabel1026">
    <w:name w:val="ListLabel 1026"/>
    <w:qFormat/>
    <w:rPr>
      <w:b/>
    </w:rPr>
  </w:style>
  <w:style w:type="character" w:customStyle="1" w:styleId="ListLabel1027">
    <w:name w:val="ListLabel 1027"/>
    <w:qFormat/>
    <w:rPr>
      <w:rFonts w:cs="Symbol"/>
      <w:b w:val="0"/>
      <w:w w:val="100"/>
      <w:sz w:val="24"/>
      <w:szCs w:val="24"/>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b/>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b/>
      <w:color w:val="000000"/>
    </w:rPr>
  </w:style>
  <w:style w:type="character" w:customStyle="1" w:styleId="ListLabel1046">
    <w:name w:val="ListLabel 1046"/>
    <w:qFormat/>
    <w:rPr>
      <w:b/>
    </w:rPr>
  </w:style>
  <w:style w:type="character" w:customStyle="1" w:styleId="ListLabel1047">
    <w:name w:val="ListLabel 1047"/>
    <w:qFormat/>
    <w:rPr>
      <w:rFonts w:cs="Symbol"/>
      <w:b w:val="0"/>
      <w:w w:val="100"/>
      <w:sz w:val="24"/>
      <w:szCs w:val="24"/>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b/>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b/>
      <w:color w:val="000000"/>
    </w:rPr>
  </w:style>
  <w:style w:type="character" w:customStyle="1" w:styleId="ListLabel1066">
    <w:name w:val="ListLabel 1066"/>
    <w:qFormat/>
    <w:rPr>
      <w:b/>
    </w:rPr>
  </w:style>
  <w:style w:type="character" w:customStyle="1" w:styleId="ListLabel1067">
    <w:name w:val="ListLabel 1067"/>
    <w:qFormat/>
    <w:rPr>
      <w:rFonts w:cs="Symbol"/>
      <w:b w:val="0"/>
      <w:w w:val="100"/>
      <w:sz w:val="24"/>
      <w:szCs w:val="24"/>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cs="Symbol"/>
      <w:b/>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b/>
      <w:color w:val="000000"/>
    </w:rPr>
  </w:style>
  <w:style w:type="character" w:customStyle="1" w:styleId="ListLabel1086">
    <w:name w:val="ListLabel 1086"/>
    <w:qFormat/>
    <w:rPr>
      <w:b/>
    </w:rPr>
  </w:style>
  <w:style w:type="character" w:customStyle="1" w:styleId="ListLabel1087">
    <w:name w:val="ListLabel 1087"/>
    <w:qFormat/>
    <w:rPr>
      <w:rFonts w:cs="Symbol"/>
      <w:b w:val="0"/>
      <w:w w:val="100"/>
      <w:sz w:val="24"/>
      <w:szCs w:val="24"/>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b/>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b/>
      <w:color w:val="000000"/>
    </w:rPr>
  </w:style>
  <w:style w:type="character" w:customStyle="1" w:styleId="ListLabel1106">
    <w:name w:val="ListLabel 1106"/>
    <w:qFormat/>
    <w:rPr>
      <w:b/>
    </w:rPr>
  </w:style>
  <w:style w:type="character" w:customStyle="1" w:styleId="ListLabel1107">
    <w:name w:val="ListLabel 1107"/>
    <w:qFormat/>
    <w:rPr>
      <w:rFonts w:cs="Symbol"/>
      <w:b w:val="0"/>
      <w:w w:val="100"/>
      <w:sz w:val="24"/>
      <w:szCs w:val="24"/>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Symbol"/>
    </w:rPr>
  </w:style>
  <w:style w:type="character" w:customStyle="1" w:styleId="ListLabel1111">
    <w:name w:val="ListLabel 1111"/>
    <w:qFormat/>
    <w:rPr>
      <w:rFonts w:cs="Courier New"/>
    </w:rPr>
  </w:style>
  <w:style w:type="character" w:customStyle="1" w:styleId="ListLabel1112">
    <w:name w:val="ListLabel 1112"/>
    <w:qFormat/>
    <w:rPr>
      <w:rFonts w:cs="Wingdings"/>
    </w:rPr>
  </w:style>
  <w:style w:type="character" w:customStyle="1" w:styleId="ListLabel1113">
    <w:name w:val="ListLabel 1113"/>
    <w:qFormat/>
    <w:rPr>
      <w:rFonts w:cs="Symbol"/>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Symbol"/>
      <w:b/>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b/>
      <w:color w:val="000000"/>
    </w:rPr>
  </w:style>
  <w:style w:type="character" w:customStyle="1" w:styleId="ListLabel1126">
    <w:name w:val="ListLabel 1126"/>
    <w:qFormat/>
    <w:rPr>
      <w:b/>
    </w:rPr>
  </w:style>
  <w:style w:type="character" w:customStyle="1" w:styleId="ListLabel1127">
    <w:name w:val="ListLabel 1127"/>
    <w:qFormat/>
    <w:rPr>
      <w:rFonts w:cs="Symbol"/>
      <w:b w:val="0"/>
      <w:w w:val="100"/>
      <w:sz w:val="24"/>
      <w:szCs w:val="24"/>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cs="Symbol"/>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b/>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cs="Symbol"/>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b/>
      <w:color w:val="000000"/>
    </w:rPr>
  </w:style>
  <w:style w:type="character" w:customStyle="1" w:styleId="ListLabel1146">
    <w:name w:val="ListLabel 1146"/>
    <w:qFormat/>
    <w:rPr>
      <w:b/>
    </w:rPr>
  </w:style>
  <w:style w:type="character" w:customStyle="1" w:styleId="ListLabel1147">
    <w:name w:val="ListLabel 1147"/>
    <w:qFormat/>
    <w:rPr>
      <w:rFonts w:cs="Symbol"/>
      <w:b w:val="0"/>
      <w:w w:val="100"/>
      <w:sz w:val="24"/>
      <w:szCs w:val="24"/>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b/>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b/>
      <w:color w:val="000000"/>
    </w:rPr>
  </w:style>
  <w:style w:type="character" w:customStyle="1" w:styleId="ListLabel1166">
    <w:name w:val="ListLabel 1166"/>
    <w:qFormat/>
    <w:rPr>
      <w:b/>
    </w:rPr>
  </w:style>
  <w:style w:type="character" w:customStyle="1" w:styleId="ListLabel1167">
    <w:name w:val="ListLabel 1167"/>
    <w:qFormat/>
    <w:rPr>
      <w:rFonts w:cs="Symbol"/>
      <w:b w:val="0"/>
      <w:w w:val="100"/>
      <w:sz w:val="24"/>
      <w:szCs w:val="24"/>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b/>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Symbol"/>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b/>
      <w:color w:val="000000"/>
    </w:rPr>
  </w:style>
  <w:style w:type="character" w:customStyle="1" w:styleId="ListLabel1186">
    <w:name w:val="ListLabel 1186"/>
    <w:qFormat/>
    <w:rPr>
      <w:b/>
    </w:rPr>
  </w:style>
  <w:style w:type="character" w:customStyle="1" w:styleId="ListLabel1187">
    <w:name w:val="ListLabel 1187"/>
    <w:qFormat/>
    <w:rPr>
      <w:rFonts w:cs="Symbol"/>
      <w:b w:val="0"/>
      <w:w w:val="100"/>
      <w:sz w:val="24"/>
      <w:szCs w:val="24"/>
    </w:rPr>
  </w:style>
  <w:style w:type="character" w:customStyle="1" w:styleId="ListLabel1188">
    <w:name w:val="ListLabel 1188"/>
    <w:qFormat/>
    <w:rPr>
      <w:rFonts w:cs="Courier New"/>
    </w:rPr>
  </w:style>
  <w:style w:type="character" w:customStyle="1" w:styleId="ListLabel1189">
    <w:name w:val="ListLabel 1189"/>
    <w:qFormat/>
    <w:rPr>
      <w:rFonts w:cs="Wingdings"/>
    </w:rPr>
  </w:style>
  <w:style w:type="character" w:customStyle="1" w:styleId="ListLabel1190">
    <w:name w:val="ListLabel 1190"/>
    <w:qFormat/>
    <w:rPr>
      <w:rFonts w:cs="Symbol"/>
    </w:rPr>
  </w:style>
  <w:style w:type="character" w:customStyle="1" w:styleId="ListLabel1191">
    <w:name w:val="ListLabel 1191"/>
    <w:qFormat/>
    <w:rPr>
      <w:rFonts w:cs="Courier New"/>
    </w:rPr>
  </w:style>
  <w:style w:type="character" w:customStyle="1" w:styleId="ListLabel1192">
    <w:name w:val="ListLabel 1192"/>
    <w:qFormat/>
    <w:rPr>
      <w:rFonts w:cs="Wingdings"/>
    </w:rPr>
  </w:style>
  <w:style w:type="character" w:customStyle="1" w:styleId="ListLabel1193">
    <w:name w:val="ListLabel 1193"/>
    <w:qFormat/>
    <w:rPr>
      <w:rFonts w:cs="Symbol"/>
    </w:rPr>
  </w:style>
  <w:style w:type="character" w:customStyle="1" w:styleId="ListLabel1194">
    <w:name w:val="ListLabel 1194"/>
    <w:qFormat/>
    <w:rPr>
      <w:rFonts w:cs="Courier New"/>
    </w:rPr>
  </w:style>
  <w:style w:type="character" w:customStyle="1" w:styleId="ListLabel1195">
    <w:name w:val="ListLabel 1195"/>
    <w:qFormat/>
    <w:rPr>
      <w:rFonts w:cs="Wingdings"/>
    </w:rPr>
  </w:style>
  <w:style w:type="paragraph" w:styleId="Nagwek">
    <w:name w:val="header"/>
    <w:basedOn w:val="Normalny"/>
    <w:next w:val="Tekstpodstawowy"/>
    <w:link w:val="NagwekZnak"/>
    <w:uiPriority w:val="99"/>
    <w:unhideWhenUsed/>
    <w:rsid w:val="00DF1A22"/>
    <w:pPr>
      <w:tabs>
        <w:tab w:val="center" w:pos="4536"/>
        <w:tab w:val="right" w:pos="9072"/>
      </w:tabs>
    </w:pPr>
  </w:style>
  <w:style w:type="paragraph" w:styleId="Tekstpodstawowy">
    <w:name w:val="Body Text"/>
    <w:basedOn w:val="Normalny"/>
    <w:link w:val="TekstpodstawowyZnak"/>
    <w:semiHidden/>
    <w:unhideWhenUsed/>
    <w:rsid w:val="009C5D0E"/>
    <w:pPr>
      <w:jc w:val="both"/>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9C5D0E"/>
    <w:pPr>
      <w:jc w:val="center"/>
    </w:pPr>
    <w:rPr>
      <w:b/>
      <w:sz w:val="28"/>
    </w:rPr>
  </w:style>
  <w:style w:type="paragraph" w:styleId="Tekstpodstawowy2">
    <w:name w:val="Body Text 2"/>
    <w:basedOn w:val="Normalny"/>
    <w:link w:val="Tekstpodstawowy2Znak"/>
    <w:semiHidden/>
    <w:unhideWhenUsed/>
    <w:qFormat/>
    <w:rsid w:val="009C5D0E"/>
    <w:pPr>
      <w:jc w:val="both"/>
    </w:pPr>
    <w:rPr>
      <w:b/>
      <w:i/>
      <w:sz w:val="28"/>
    </w:rPr>
  </w:style>
  <w:style w:type="paragraph" w:styleId="Tekstpodstawowy3">
    <w:name w:val="Body Text 3"/>
    <w:basedOn w:val="Normalny"/>
    <w:link w:val="Tekstpodstawowy3Znak"/>
    <w:semiHidden/>
    <w:unhideWhenUsed/>
    <w:qFormat/>
    <w:rsid w:val="009C5D0E"/>
    <w:pPr>
      <w:jc w:val="both"/>
    </w:pPr>
    <w:rPr>
      <w:b/>
    </w:rPr>
  </w:style>
  <w:style w:type="paragraph" w:styleId="Tekstdymka">
    <w:name w:val="Balloon Text"/>
    <w:basedOn w:val="Normalny"/>
    <w:link w:val="TekstdymkaZnak"/>
    <w:uiPriority w:val="99"/>
    <w:semiHidden/>
    <w:unhideWhenUsed/>
    <w:qFormat/>
    <w:rsid w:val="00D46EBB"/>
    <w:rPr>
      <w:rFonts w:ascii="Tahoma" w:hAnsi="Tahoma" w:cs="Tahoma"/>
      <w:sz w:val="16"/>
      <w:szCs w:val="16"/>
    </w:rPr>
  </w:style>
  <w:style w:type="paragraph" w:styleId="Stopka">
    <w:name w:val="footer"/>
    <w:basedOn w:val="Normalny"/>
    <w:link w:val="StopkaZnak"/>
    <w:uiPriority w:val="99"/>
    <w:unhideWhenUsed/>
    <w:rsid w:val="00DF1A22"/>
    <w:pPr>
      <w:tabs>
        <w:tab w:val="center" w:pos="4536"/>
        <w:tab w:val="right" w:pos="9072"/>
      </w:tabs>
    </w:pPr>
  </w:style>
  <w:style w:type="paragraph" w:styleId="Bezodstpw">
    <w:name w:val="No Spacing"/>
    <w:uiPriority w:val="1"/>
    <w:qFormat/>
    <w:rsid w:val="00C56904"/>
    <w:pPr>
      <w:suppressAutoHyphens/>
    </w:pPr>
    <w:rPr>
      <w:rFonts w:ascii="Times New Roman" w:eastAsia="Times New Roman" w:hAnsi="Times New Roman" w:cs="Times New Roman"/>
      <w:color w:val="00000A"/>
      <w:sz w:val="24"/>
      <w:szCs w:val="24"/>
      <w:lang w:eastAsia="pl-PL"/>
    </w:rPr>
  </w:style>
  <w:style w:type="paragraph" w:styleId="Tekstpodstawowywcity">
    <w:name w:val="Body Text Indent"/>
    <w:basedOn w:val="Normalny"/>
    <w:link w:val="TekstpodstawowywcityZnak"/>
    <w:uiPriority w:val="99"/>
    <w:semiHidden/>
    <w:unhideWhenUsed/>
    <w:rsid w:val="00F56CEF"/>
    <w:pPr>
      <w:spacing w:after="120"/>
      <w:ind w:left="283"/>
    </w:pPr>
  </w:style>
  <w:style w:type="paragraph" w:styleId="NormalnyWeb">
    <w:name w:val="Normal (Web)"/>
    <w:basedOn w:val="Normalny"/>
    <w:uiPriority w:val="99"/>
    <w:unhideWhenUsed/>
    <w:qFormat/>
    <w:rsid w:val="00F56CEF"/>
    <w:pPr>
      <w:spacing w:beforeAutospacing="1" w:afterAutospacing="1"/>
    </w:pPr>
    <w:rPr>
      <w:szCs w:val="24"/>
    </w:rPr>
  </w:style>
  <w:style w:type="paragraph" w:customStyle="1" w:styleId="doctitlesub">
    <w:name w:val="doctitlesub"/>
    <w:basedOn w:val="Normalny"/>
    <w:qFormat/>
    <w:rsid w:val="00F56CEF"/>
    <w:pPr>
      <w:spacing w:beforeAutospacing="1" w:afterAutospacing="1"/>
    </w:pPr>
    <w:rPr>
      <w:rFonts w:ascii="Verdana" w:hAnsi="Verdana"/>
      <w:color w:val="000000"/>
      <w:sz w:val="17"/>
      <w:szCs w:val="17"/>
    </w:rPr>
  </w:style>
  <w:style w:type="paragraph" w:customStyle="1" w:styleId="doctextbold">
    <w:name w:val="doctextbold"/>
    <w:basedOn w:val="Normalny"/>
    <w:qFormat/>
    <w:rsid w:val="00F56CEF"/>
    <w:pPr>
      <w:spacing w:beforeAutospacing="1" w:afterAutospacing="1"/>
    </w:pPr>
    <w:rPr>
      <w:rFonts w:ascii="Verdana" w:hAnsi="Verdana"/>
      <w:color w:val="000000"/>
      <w:sz w:val="17"/>
      <w:szCs w:val="17"/>
    </w:rPr>
  </w:style>
  <w:style w:type="paragraph" w:customStyle="1" w:styleId="doctext">
    <w:name w:val="doctext"/>
    <w:basedOn w:val="Normalny"/>
    <w:qFormat/>
    <w:rsid w:val="00F56CEF"/>
    <w:pPr>
      <w:spacing w:beforeAutospacing="1" w:afterAutospacing="1"/>
    </w:pPr>
    <w:rPr>
      <w:rFonts w:ascii="Verdana" w:hAnsi="Verdana"/>
      <w:color w:val="000000"/>
      <w:sz w:val="17"/>
      <w:szCs w:val="17"/>
    </w:rPr>
  </w:style>
  <w:style w:type="paragraph" w:styleId="Akapitzlist">
    <w:name w:val="List Paragraph"/>
    <w:basedOn w:val="Normalny"/>
    <w:uiPriority w:val="34"/>
    <w:qFormat/>
    <w:rsid w:val="00F56CEF"/>
    <w:pPr>
      <w:ind w:left="720"/>
      <w:contextualSpacing/>
    </w:pPr>
    <w:rPr>
      <w:szCs w:val="24"/>
    </w:rPr>
  </w:style>
  <w:style w:type="paragraph" w:customStyle="1" w:styleId="Standard">
    <w:name w:val="Standard"/>
    <w:qFormat/>
    <w:rsid w:val="00F56CEF"/>
    <w:pPr>
      <w:widowControl w:val="0"/>
      <w:suppressAutoHyphens/>
      <w:textAlignment w:val="baseline"/>
    </w:pPr>
    <w:rPr>
      <w:rFonts w:ascii="Times New Roman" w:eastAsia="Lucida Sans Unicode" w:hAnsi="Times New Roman" w:cs="Mangal"/>
      <w:color w:val="00000A"/>
      <w:sz w:val="24"/>
      <w:szCs w:val="24"/>
      <w:lang w:eastAsia="zh-CN" w:bidi="hi-IN"/>
    </w:rPr>
  </w:style>
  <w:style w:type="paragraph" w:customStyle="1" w:styleId="doctitle">
    <w:name w:val="doctitle"/>
    <w:basedOn w:val="Normalny"/>
    <w:qFormat/>
    <w:rsid w:val="00F56CEF"/>
    <w:pPr>
      <w:spacing w:beforeAutospacing="1" w:afterAutospacing="1"/>
    </w:pPr>
    <w:rPr>
      <w:rFonts w:ascii="Verdana" w:hAnsi="Verdana"/>
      <w:b/>
      <w:bCs/>
      <w:color w:val="000000"/>
      <w:sz w:val="16"/>
      <w:szCs w:val="16"/>
    </w:rPr>
  </w:style>
  <w:style w:type="paragraph" w:customStyle="1" w:styleId="doctextsub">
    <w:name w:val="doctextsub"/>
    <w:basedOn w:val="Normalny"/>
    <w:qFormat/>
    <w:rsid w:val="00F56CEF"/>
    <w:pPr>
      <w:spacing w:beforeAutospacing="1" w:afterAutospacing="1"/>
    </w:pPr>
    <w:rPr>
      <w:rFonts w:ascii="Verdana" w:hAnsi="Verdana"/>
      <w:i/>
      <w:iCs/>
      <w:color w:val="000000"/>
      <w:sz w:val="16"/>
      <w:szCs w:val="16"/>
    </w:rPr>
  </w:style>
  <w:style w:type="paragraph" w:styleId="Podtytu">
    <w:name w:val="Subtitle"/>
    <w:basedOn w:val="Normalny"/>
    <w:link w:val="PodtytuZnak"/>
    <w:qFormat/>
    <w:rsid w:val="00F56CEF"/>
    <w:pPr>
      <w:jc w:val="both"/>
    </w:pPr>
    <w:rPr>
      <w:rFonts w:ascii="Verdana" w:hAnsi="Verdana"/>
      <w:b/>
      <w:bCs/>
      <w:szCs w:val="24"/>
    </w:rPr>
  </w:style>
  <w:style w:type="paragraph" w:customStyle="1" w:styleId="WW-Tekstpodstawowywcity3">
    <w:name w:val="WW-Tekst podstawowy wcięty 3"/>
    <w:basedOn w:val="Normalny"/>
    <w:qFormat/>
    <w:rsid w:val="00F56CEF"/>
    <w:pPr>
      <w:spacing w:line="360" w:lineRule="auto"/>
      <w:ind w:left="709"/>
    </w:pPr>
    <w:rPr>
      <w:lang w:eastAsia="ar-SA"/>
    </w:rPr>
  </w:style>
  <w:style w:type="paragraph" w:customStyle="1" w:styleId="Cytaty">
    <w:name w:val="Cytaty"/>
    <w:basedOn w:val="Normalny"/>
    <w:qFormat/>
  </w:style>
  <w:style w:type="paragraph" w:customStyle="1" w:styleId="Default">
    <w:name w:val="Default"/>
    <w:qFormat/>
    <w:pPr>
      <w:widowControl w:val="0"/>
      <w:suppressAutoHyphens/>
    </w:pPr>
    <w:rPr>
      <w:rFonts w:ascii="Times New Roman" w:eastAsia="Calibri" w:hAnsi="Times New Roman"/>
      <w:color w:val="000000"/>
      <w:sz w:val="24"/>
    </w:rPr>
  </w:style>
  <w:style w:type="paragraph" w:styleId="Tekstprzypisukocowego">
    <w:name w:val="endnote text"/>
    <w:basedOn w:val="Normalny"/>
  </w:style>
  <w:style w:type="paragraph" w:styleId="Tekstprzypisudolnego">
    <w:name w:val="footnote text"/>
    <w:basedOn w:val="Normalny"/>
  </w:style>
  <w:style w:type="paragraph" w:customStyle="1" w:styleId="Zawartotabeli">
    <w:name w:val="Zawartość tabeli"/>
    <w:basedOn w:val="Standard"/>
    <w:qFormat/>
    <w:rsid w:val="00AD74C9"/>
    <w:pPr>
      <w:suppressLineNumbers/>
    </w:pPr>
    <w:rPr>
      <w:rFonts w:ascii="Liberation Serif" w:eastAsia="SimSun" w:hAnsi="Liberation Serif" w:cs="Arial"/>
    </w:rPr>
  </w:style>
  <w:style w:type="paragraph" w:customStyle="1" w:styleId="Tekstpodstawowywcity21">
    <w:name w:val="Tekst podstawowy wcięty 21"/>
    <w:basedOn w:val="Standard"/>
    <w:qFormat/>
    <w:rsid w:val="0073610C"/>
    <w:pPr>
      <w:widowControl/>
      <w:ind w:left="7080"/>
    </w:pPr>
    <w:rPr>
      <w:rFonts w:ascii="Liberation Serif" w:eastAsia="SimSun" w:hAnsi="Liberation Serif"/>
      <w:b/>
      <w:sz w:val="16"/>
    </w:rPr>
  </w:style>
  <w:style w:type="paragraph" w:customStyle="1" w:styleId="EndnoteSymbol">
    <w:name w:val="Endnote Symbol"/>
    <w:basedOn w:val="Normalny"/>
    <w:qFormat/>
  </w:style>
  <w:style w:type="paragraph" w:customStyle="1" w:styleId="Nagwektabeli">
    <w:name w:val="Nagłówek tabeli"/>
    <w:basedOn w:val="Zawartotabeli"/>
    <w:qFormat/>
  </w:style>
  <w:style w:type="table" w:styleId="Tabela-Siatka">
    <w:name w:val="Table Grid"/>
    <w:basedOn w:val="Standardowy"/>
    <w:uiPriority w:val="39"/>
    <w:rsid w:val="00F5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ED63-0B21-466E-A387-BF37F6B8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22</Pages>
  <Words>5742</Words>
  <Characters>34458</Characters>
  <Application>Microsoft Office Word</Application>
  <DocSecurity>0</DocSecurity>
  <Lines>287</Lines>
  <Paragraphs>80</Paragraphs>
  <ScaleCrop>false</ScaleCrop>
  <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Janusz Sierosławski</dc:title>
  <dc:subject/>
  <dc:creator>Janusz Sierosławski</dc:creator>
  <dc:description/>
  <cp:lastModifiedBy>Gmina i Miasto Stawiszyn</cp:lastModifiedBy>
  <cp:revision>74</cp:revision>
  <cp:lastPrinted>2025-10-29T14:09:00Z</cp:lastPrinted>
  <dcterms:created xsi:type="dcterms:W3CDTF">2025-03-03T14:54:00Z</dcterms:created>
  <dcterms:modified xsi:type="dcterms:W3CDTF">2025-11-05T11:07:00Z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