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4ACE6" w14:textId="2CCF58AB" w:rsidR="00817975" w:rsidRDefault="00817975" w:rsidP="00817975">
      <w:pPr>
        <w:pStyle w:val="Tytu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Objaśnienia przyjętych wartości do Wieloletniej Prognozy Finansowej Gminy i Mia</w:t>
      </w:r>
      <w:r w:rsidR="00CF12C1">
        <w:rPr>
          <w:sz w:val="20"/>
          <w:szCs w:val="20"/>
        </w:rPr>
        <w:t>s</w:t>
      </w:r>
      <w:r>
        <w:rPr>
          <w:sz w:val="20"/>
          <w:szCs w:val="20"/>
        </w:rPr>
        <w:t>ta  Stawiszyn na lata 2026-2032</w:t>
      </w:r>
    </w:p>
    <w:p w14:paraId="5E79B3EB"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Obowiązek sporządzenia Wieloletniej Prognozy Finansowej jest jedną z zasadniczych zmian wprowadzonych ustawą z dnia 27 sierpnia 2009 roku odnoszących się do zagadnień gospodarki finansowej jednostek samorządu terytorialnego. Regulacja ta stwarza możliwość kompleksowej analizy sytuacji finansowej jednostki oraz możliwość oceny podejmowanych przedsięwzięć z perspektywy ich znaczenia dla samorządu. W zamyśle prawodawcy wieloletnia prognoza finansowa jednostki samorządu terytorialnego ma być instrumentem nowoczesnego zarządzania finansami publicznymi.</w:t>
      </w:r>
    </w:p>
    <w:p w14:paraId="7DF81955"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 Wieloletniej Prognozie Finansowej Gminy i Miasta Stawiszyn zastosowano wzory załączników (załącznik nr 1 oraz załącznik nr 2 do uchwały) zgodnie z Rozporządzeniem Ministra Finansów z dnia 10 stycznia 2013 roku w sprawie wieloletniej prognozy finansowej jednostki samorządu terytorialnego (</w:t>
      </w:r>
      <w:proofErr w:type="spellStart"/>
      <w:r>
        <w:t>t.j</w:t>
      </w:r>
      <w:proofErr w:type="spellEnd"/>
      <w:r>
        <w:t>. Dz. U. 2021 poz. 83).</w:t>
      </w:r>
    </w:p>
    <w:p w14:paraId="31F0BF5A"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Podstawą opracowania Wieloletniej Prognozy Finansowej Gminy i Miasta Stawiszyn jest uchwała budżetowa na 2026 rok, wartości planowane na koniec III kwartału 2025 roku, dane sprawozdawcze z wykonania budżetu Gminy i Miasta Stawiszyn za lata 2024 i 2023 oraz Wytyczne Ministra Finansów dotyczące stosowania jednolitych wskaźników makroekonomicznych, będących podstawą oszacowania skutków finansowych projektowanych ustaw (aktualizacja – 21 lipca 2025 r.). W kolumnie pomocniczej dotyczącej przewidywanego wykonania w 2025 roku wprowadzono wartości, zgodnie z aktualnym planem budżetu Gminy i Miasta Stawiszyn na dzień przyjęcia uchwały, z uwzględnieniem korekt w zakresie rzeczywistego wykonania budżetu w 2025 r.</w:t>
      </w:r>
    </w:p>
    <w:p w14:paraId="7BE9A1B4"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Art. 227 ust. 1 ustawy z dnia 27 sierpnia 2009 roku o finansach publicznych (</w:t>
      </w:r>
      <w:proofErr w:type="spellStart"/>
      <w:r>
        <w:t>t.j</w:t>
      </w:r>
      <w:proofErr w:type="spellEnd"/>
      <w:r>
        <w:t>. Dz. U. 2025 r. poz. 1483) zakłada, iż wieloletnia prognoza finansowa obejmuje okres roku budżetowego oraz co najmniej trzech kolejnych lat budżetowych. Z ust. 2 powołanego artykułu wynika, iż prognozę kwoty długu, stanowiącą integralną część wieloletniej prognozy finansowej, sporządza się na okres, na który zaciągnięto lub planuje się zaciągnąć zobowiązanie.</w:t>
      </w:r>
    </w:p>
    <w:p w14:paraId="4CED7791" w14:textId="6D66B3A4"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Na dzień podjęcia uchwały, spłatę zobowiązań przewiduje się do roku 2030. Kwoty wydatków wynikające z limitów wydatków na przedsięwzięcia wykraczają poza okres prognozy kwoty długu. W związku z powyższym, Wieloletnia Prognoza Finansowa Gminy</w:t>
      </w:r>
      <w:r w:rsidR="00CF12C1">
        <w:t xml:space="preserve"> i Miasta</w:t>
      </w:r>
      <w:r>
        <w:t xml:space="preserve"> Stawiszyn została przygotowana na lata 2026-2032.</w:t>
      </w:r>
    </w:p>
    <w:p w14:paraId="4D10D535" w14:textId="77777777" w:rsidR="00817975" w:rsidRDefault="00817975" w:rsidP="00817975">
      <w:pPr>
        <w:pStyle w:val="Nagwek1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Założenia makroekonomiczne</w:t>
      </w:r>
    </w:p>
    <w:p w14:paraId="19D042CD" w14:textId="44087791"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Przy opracowaniu prognozy pozycji budżetowych Gminy i Miasta  Stawiszyn wykorzystano trzy podstawowe mierniki koniunktury gospodarczej – dynamikę realnej PKB, dynamikę średniorocznej inflacji (CPI) oraz dynamikę realnego wynagrodzenia brutto w gospodarce narodowej. Na ich podstawie oszacowano wartości dochodów i wydatków Gminy </w:t>
      </w:r>
      <w:r w:rsidR="00CF12C1">
        <w:t xml:space="preserve">i Miasta </w:t>
      </w:r>
      <w:r>
        <w:t>Stawiszyn, co dzięki konstrukcji i zaawansowanym metodom dokonywania obliczeń, pozwoli realizować w przyszłości właściwą politykę finansową jednostki.</w:t>
      </w:r>
    </w:p>
    <w:p w14:paraId="659F5F34"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Zgodnie z zaleceniami Ministra Finansów, prognozę wskazanych pozycji oparto o Wytyczne dotyczące stosowania jednolitych wskaźników makroekonomicznych będących podstawą oszacowania skutków finansowych projektowanych ustaw. Ostatnia dostępna aktualizacja ww. wytycznych miała miejsce 21 lipca 2025 r., a dane wynikające z powołanego dokumentu prezentuje tabela poniżej.</w:t>
      </w:r>
    </w:p>
    <w:p w14:paraId="2E143897" w14:textId="77777777" w:rsidR="00817975" w:rsidRDefault="00817975" w:rsidP="00817975">
      <w:pPr>
        <w:pStyle w:val="Podpistabeli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Dane makroekonomiczne przyjęte do wyliczeń prognozy</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907"/>
        <w:gridCol w:w="2722"/>
        <w:gridCol w:w="2722"/>
        <w:gridCol w:w="2721"/>
      </w:tblGrid>
      <w:tr w:rsidR="00817975" w14:paraId="712CDF12" w14:textId="77777777">
        <w:trPr>
          <w:tblHeader/>
        </w:trPr>
        <w:tc>
          <w:tcPr>
            <w:tcW w:w="907" w:type="dxa"/>
            <w:tcBorders>
              <w:top w:val="single" w:sz="4" w:space="0" w:color="auto"/>
              <w:left w:val="single" w:sz="4" w:space="0" w:color="auto"/>
              <w:bottom w:val="single" w:sz="4" w:space="0" w:color="auto"/>
              <w:right w:val="single" w:sz="4" w:space="0" w:color="auto"/>
            </w:tcBorders>
            <w:vAlign w:val="center"/>
          </w:tcPr>
          <w:p w14:paraId="58CBC582"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Rok</w:t>
            </w:r>
          </w:p>
        </w:tc>
        <w:tc>
          <w:tcPr>
            <w:tcW w:w="2722" w:type="dxa"/>
            <w:tcBorders>
              <w:top w:val="single" w:sz="4" w:space="0" w:color="auto"/>
              <w:left w:val="single" w:sz="4" w:space="0" w:color="auto"/>
              <w:bottom w:val="single" w:sz="4" w:space="0" w:color="auto"/>
              <w:right w:val="single" w:sz="4" w:space="0" w:color="auto"/>
            </w:tcBorders>
            <w:vAlign w:val="center"/>
          </w:tcPr>
          <w:p w14:paraId="1C64DF1A"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Dynamika realna PKB</w:t>
            </w:r>
          </w:p>
        </w:tc>
        <w:tc>
          <w:tcPr>
            <w:tcW w:w="2722" w:type="dxa"/>
            <w:tcBorders>
              <w:top w:val="single" w:sz="4" w:space="0" w:color="auto"/>
              <w:left w:val="single" w:sz="4" w:space="0" w:color="auto"/>
              <w:bottom w:val="single" w:sz="4" w:space="0" w:color="auto"/>
              <w:right w:val="single" w:sz="4" w:space="0" w:color="auto"/>
            </w:tcBorders>
            <w:vAlign w:val="center"/>
          </w:tcPr>
          <w:p w14:paraId="64CF97DF"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Dynamika średnioroczna inflacji (CPI)</w:t>
            </w:r>
          </w:p>
        </w:tc>
        <w:tc>
          <w:tcPr>
            <w:tcW w:w="2721" w:type="dxa"/>
            <w:tcBorders>
              <w:top w:val="single" w:sz="4" w:space="0" w:color="auto"/>
              <w:left w:val="single" w:sz="4" w:space="0" w:color="auto"/>
              <w:bottom w:val="single" w:sz="4" w:space="0" w:color="auto"/>
              <w:right w:val="single" w:sz="4" w:space="0" w:color="auto"/>
            </w:tcBorders>
            <w:vAlign w:val="center"/>
          </w:tcPr>
          <w:p w14:paraId="0B024565"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Dynamika realnego wynagrodzenia brutto w gospodarce narodowej</w:t>
            </w:r>
          </w:p>
        </w:tc>
      </w:tr>
      <w:tr w:rsidR="00817975" w14:paraId="235FF253" w14:textId="77777777">
        <w:tc>
          <w:tcPr>
            <w:tcW w:w="907" w:type="dxa"/>
            <w:tcBorders>
              <w:top w:val="single" w:sz="4" w:space="0" w:color="auto"/>
              <w:left w:val="single" w:sz="4" w:space="0" w:color="auto"/>
              <w:bottom w:val="single" w:sz="4" w:space="0" w:color="auto"/>
              <w:right w:val="single" w:sz="4" w:space="0" w:color="auto"/>
            </w:tcBorders>
            <w:vAlign w:val="center"/>
          </w:tcPr>
          <w:p w14:paraId="6176BC42"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2027</w:t>
            </w:r>
          </w:p>
        </w:tc>
        <w:tc>
          <w:tcPr>
            <w:tcW w:w="2722" w:type="dxa"/>
            <w:tcBorders>
              <w:top w:val="single" w:sz="4" w:space="0" w:color="auto"/>
              <w:left w:val="single" w:sz="4" w:space="0" w:color="auto"/>
              <w:bottom w:val="single" w:sz="4" w:space="0" w:color="auto"/>
              <w:right w:val="single" w:sz="4" w:space="0" w:color="auto"/>
            </w:tcBorders>
            <w:vAlign w:val="center"/>
          </w:tcPr>
          <w:p w14:paraId="23212099"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3,00%</w:t>
            </w:r>
          </w:p>
        </w:tc>
        <w:tc>
          <w:tcPr>
            <w:tcW w:w="2722" w:type="dxa"/>
            <w:tcBorders>
              <w:top w:val="single" w:sz="4" w:space="0" w:color="auto"/>
              <w:left w:val="single" w:sz="4" w:space="0" w:color="auto"/>
              <w:bottom w:val="single" w:sz="4" w:space="0" w:color="auto"/>
              <w:right w:val="single" w:sz="4" w:space="0" w:color="auto"/>
            </w:tcBorders>
            <w:vAlign w:val="center"/>
          </w:tcPr>
          <w:p w14:paraId="48EC4148"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2,60%</w:t>
            </w:r>
          </w:p>
        </w:tc>
        <w:tc>
          <w:tcPr>
            <w:tcW w:w="2721" w:type="dxa"/>
            <w:tcBorders>
              <w:top w:val="single" w:sz="4" w:space="0" w:color="auto"/>
              <w:left w:val="single" w:sz="4" w:space="0" w:color="auto"/>
              <w:bottom w:val="single" w:sz="4" w:space="0" w:color="auto"/>
              <w:right w:val="single" w:sz="4" w:space="0" w:color="auto"/>
            </w:tcBorders>
            <w:vAlign w:val="center"/>
          </w:tcPr>
          <w:p w14:paraId="2A914DBC"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6,20%</w:t>
            </w:r>
          </w:p>
        </w:tc>
      </w:tr>
      <w:tr w:rsidR="00817975" w14:paraId="0D142B69" w14:textId="77777777">
        <w:tc>
          <w:tcPr>
            <w:tcW w:w="907" w:type="dxa"/>
            <w:tcBorders>
              <w:top w:val="single" w:sz="4" w:space="0" w:color="auto"/>
              <w:left w:val="single" w:sz="4" w:space="0" w:color="auto"/>
              <w:bottom w:val="single" w:sz="4" w:space="0" w:color="auto"/>
              <w:right w:val="single" w:sz="4" w:space="0" w:color="auto"/>
            </w:tcBorders>
            <w:vAlign w:val="center"/>
          </w:tcPr>
          <w:p w14:paraId="32E02981"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2028</w:t>
            </w:r>
          </w:p>
        </w:tc>
        <w:tc>
          <w:tcPr>
            <w:tcW w:w="2722" w:type="dxa"/>
            <w:tcBorders>
              <w:top w:val="single" w:sz="4" w:space="0" w:color="auto"/>
              <w:left w:val="single" w:sz="4" w:space="0" w:color="auto"/>
              <w:bottom w:val="single" w:sz="4" w:space="0" w:color="auto"/>
              <w:right w:val="single" w:sz="4" w:space="0" w:color="auto"/>
            </w:tcBorders>
            <w:vAlign w:val="center"/>
          </w:tcPr>
          <w:p w14:paraId="5CA4FB0D"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2,90%</w:t>
            </w:r>
          </w:p>
        </w:tc>
        <w:tc>
          <w:tcPr>
            <w:tcW w:w="2722" w:type="dxa"/>
            <w:tcBorders>
              <w:top w:val="single" w:sz="4" w:space="0" w:color="auto"/>
              <w:left w:val="single" w:sz="4" w:space="0" w:color="auto"/>
              <w:bottom w:val="single" w:sz="4" w:space="0" w:color="auto"/>
              <w:right w:val="single" w:sz="4" w:space="0" w:color="auto"/>
            </w:tcBorders>
            <w:vAlign w:val="center"/>
          </w:tcPr>
          <w:p w14:paraId="403FFC9C"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2,50%</w:t>
            </w:r>
          </w:p>
        </w:tc>
        <w:tc>
          <w:tcPr>
            <w:tcW w:w="2721" w:type="dxa"/>
            <w:tcBorders>
              <w:top w:val="single" w:sz="4" w:space="0" w:color="auto"/>
              <w:left w:val="single" w:sz="4" w:space="0" w:color="auto"/>
              <w:bottom w:val="single" w:sz="4" w:space="0" w:color="auto"/>
              <w:right w:val="single" w:sz="4" w:space="0" w:color="auto"/>
            </w:tcBorders>
            <w:vAlign w:val="center"/>
          </w:tcPr>
          <w:p w14:paraId="71CAD32C"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6,20%</w:t>
            </w:r>
          </w:p>
        </w:tc>
      </w:tr>
      <w:tr w:rsidR="00817975" w14:paraId="574D8C82" w14:textId="77777777">
        <w:tc>
          <w:tcPr>
            <w:tcW w:w="907" w:type="dxa"/>
            <w:tcBorders>
              <w:top w:val="single" w:sz="4" w:space="0" w:color="auto"/>
              <w:left w:val="single" w:sz="4" w:space="0" w:color="auto"/>
              <w:bottom w:val="single" w:sz="4" w:space="0" w:color="auto"/>
              <w:right w:val="single" w:sz="4" w:space="0" w:color="auto"/>
            </w:tcBorders>
            <w:vAlign w:val="center"/>
          </w:tcPr>
          <w:p w14:paraId="59D20853"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2029</w:t>
            </w:r>
          </w:p>
        </w:tc>
        <w:tc>
          <w:tcPr>
            <w:tcW w:w="2722" w:type="dxa"/>
            <w:tcBorders>
              <w:top w:val="single" w:sz="4" w:space="0" w:color="auto"/>
              <w:left w:val="single" w:sz="4" w:space="0" w:color="auto"/>
              <w:bottom w:val="single" w:sz="4" w:space="0" w:color="auto"/>
              <w:right w:val="single" w:sz="4" w:space="0" w:color="auto"/>
            </w:tcBorders>
            <w:vAlign w:val="center"/>
          </w:tcPr>
          <w:p w14:paraId="6996464B"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2,80%</w:t>
            </w:r>
          </w:p>
        </w:tc>
        <w:tc>
          <w:tcPr>
            <w:tcW w:w="2722" w:type="dxa"/>
            <w:tcBorders>
              <w:top w:val="single" w:sz="4" w:space="0" w:color="auto"/>
              <w:left w:val="single" w:sz="4" w:space="0" w:color="auto"/>
              <w:bottom w:val="single" w:sz="4" w:space="0" w:color="auto"/>
              <w:right w:val="single" w:sz="4" w:space="0" w:color="auto"/>
            </w:tcBorders>
            <w:vAlign w:val="center"/>
          </w:tcPr>
          <w:p w14:paraId="4513ABE6"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2,40%</w:t>
            </w:r>
          </w:p>
        </w:tc>
        <w:tc>
          <w:tcPr>
            <w:tcW w:w="2721" w:type="dxa"/>
            <w:tcBorders>
              <w:top w:val="single" w:sz="4" w:space="0" w:color="auto"/>
              <w:left w:val="single" w:sz="4" w:space="0" w:color="auto"/>
              <w:bottom w:val="single" w:sz="4" w:space="0" w:color="auto"/>
              <w:right w:val="single" w:sz="4" w:space="0" w:color="auto"/>
            </w:tcBorders>
            <w:vAlign w:val="center"/>
          </w:tcPr>
          <w:p w14:paraId="1EB66BAD"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6,00%</w:t>
            </w:r>
          </w:p>
        </w:tc>
      </w:tr>
      <w:tr w:rsidR="00817975" w14:paraId="7D53C860" w14:textId="77777777">
        <w:tc>
          <w:tcPr>
            <w:tcW w:w="907" w:type="dxa"/>
            <w:tcBorders>
              <w:top w:val="single" w:sz="4" w:space="0" w:color="auto"/>
              <w:left w:val="single" w:sz="4" w:space="0" w:color="auto"/>
              <w:bottom w:val="single" w:sz="4" w:space="0" w:color="auto"/>
              <w:right w:val="single" w:sz="4" w:space="0" w:color="auto"/>
            </w:tcBorders>
            <w:vAlign w:val="center"/>
          </w:tcPr>
          <w:p w14:paraId="55144E10"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2030</w:t>
            </w:r>
          </w:p>
        </w:tc>
        <w:tc>
          <w:tcPr>
            <w:tcW w:w="2722" w:type="dxa"/>
            <w:tcBorders>
              <w:top w:val="single" w:sz="4" w:space="0" w:color="auto"/>
              <w:left w:val="single" w:sz="4" w:space="0" w:color="auto"/>
              <w:bottom w:val="single" w:sz="4" w:space="0" w:color="auto"/>
              <w:right w:val="single" w:sz="4" w:space="0" w:color="auto"/>
            </w:tcBorders>
            <w:vAlign w:val="center"/>
          </w:tcPr>
          <w:p w14:paraId="070398CD"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2,70%</w:t>
            </w:r>
          </w:p>
        </w:tc>
        <w:tc>
          <w:tcPr>
            <w:tcW w:w="2722" w:type="dxa"/>
            <w:tcBorders>
              <w:top w:val="single" w:sz="4" w:space="0" w:color="auto"/>
              <w:left w:val="single" w:sz="4" w:space="0" w:color="auto"/>
              <w:bottom w:val="single" w:sz="4" w:space="0" w:color="auto"/>
              <w:right w:val="single" w:sz="4" w:space="0" w:color="auto"/>
            </w:tcBorders>
            <w:vAlign w:val="center"/>
          </w:tcPr>
          <w:p w14:paraId="3009B3E9"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2,50%</w:t>
            </w:r>
          </w:p>
        </w:tc>
        <w:tc>
          <w:tcPr>
            <w:tcW w:w="2721" w:type="dxa"/>
            <w:tcBorders>
              <w:top w:val="single" w:sz="4" w:space="0" w:color="auto"/>
              <w:left w:val="single" w:sz="4" w:space="0" w:color="auto"/>
              <w:bottom w:val="single" w:sz="4" w:space="0" w:color="auto"/>
              <w:right w:val="single" w:sz="4" w:space="0" w:color="auto"/>
            </w:tcBorders>
            <w:vAlign w:val="center"/>
          </w:tcPr>
          <w:p w14:paraId="7F47B766"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3,40%</w:t>
            </w:r>
          </w:p>
        </w:tc>
      </w:tr>
      <w:tr w:rsidR="00817975" w14:paraId="2D713CA5" w14:textId="77777777">
        <w:tc>
          <w:tcPr>
            <w:tcW w:w="907" w:type="dxa"/>
            <w:tcBorders>
              <w:top w:val="single" w:sz="4" w:space="0" w:color="auto"/>
              <w:left w:val="single" w:sz="4" w:space="0" w:color="auto"/>
              <w:bottom w:val="single" w:sz="4" w:space="0" w:color="auto"/>
              <w:right w:val="single" w:sz="4" w:space="0" w:color="auto"/>
            </w:tcBorders>
            <w:vAlign w:val="center"/>
          </w:tcPr>
          <w:p w14:paraId="123B02B0"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2031</w:t>
            </w:r>
          </w:p>
        </w:tc>
        <w:tc>
          <w:tcPr>
            <w:tcW w:w="2722" w:type="dxa"/>
            <w:tcBorders>
              <w:top w:val="single" w:sz="4" w:space="0" w:color="auto"/>
              <w:left w:val="single" w:sz="4" w:space="0" w:color="auto"/>
              <w:bottom w:val="single" w:sz="4" w:space="0" w:color="auto"/>
              <w:right w:val="single" w:sz="4" w:space="0" w:color="auto"/>
            </w:tcBorders>
            <w:vAlign w:val="center"/>
          </w:tcPr>
          <w:p w14:paraId="7CE2DE7E"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2,50%</w:t>
            </w:r>
          </w:p>
        </w:tc>
        <w:tc>
          <w:tcPr>
            <w:tcW w:w="2722" w:type="dxa"/>
            <w:tcBorders>
              <w:top w:val="single" w:sz="4" w:space="0" w:color="auto"/>
              <w:left w:val="single" w:sz="4" w:space="0" w:color="auto"/>
              <w:bottom w:val="single" w:sz="4" w:space="0" w:color="auto"/>
              <w:right w:val="single" w:sz="4" w:space="0" w:color="auto"/>
            </w:tcBorders>
            <w:vAlign w:val="center"/>
          </w:tcPr>
          <w:p w14:paraId="267E8FB2"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2,50%</w:t>
            </w:r>
          </w:p>
        </w:tc>
        <w:tc>
          <w:tcPr>
            <w:tcW w:w="2721" w:type="dxa"/>
            <w:tcBorders>
              <w:top w:val="single" w:sz="4" w:space="0" w:color="auto"/>
              <w:left w:val="single" w:sz="4" w:space="0" w:color="auto"/>
              <w:bottom w:val="single" w:sz="4" w:space="0" w:color="auto"/>
              <w:right w:val="single" w:sz="4" w:space="0" w:color="auto"/>
            </w:tcBorders>
            <w:vAlign w:val="center"/>
          </w:tcPr>
          <w:p w14:paraId="605B6652"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3,30%</w:t>
            </w:r>
          </w:p>
        </w:tc>
      </w:tr>
      <w:tr w:rsidR="00817975" w14:paraId="3EBF8E4E" w14:textId="77777777">
        <w:tc>
          <w:tcPr>
            <w:tcW w:w="907" w:type="dxa"/>
            <w:tcBorders>
              <w:top w:val="single" w:sz="4" w:space="0" w:color="auto"/>
              <w:left w:val="single" w:sz="4" w:space="0" w:color="auto"/>
              <w:bottom w:val="single" w:sz="4" w:space="0" w:color="auto"/>
              <w:right w:val="single" w:sz="4" w:space="0" w:color="auto"/>
            </w:tcBorders>
            <w:vAlign w:val="center"/>
          </w:tcPr>
          <w:p w14:paraId="6C304C26"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2032</w:t>
            </w:r>
          </w:p>
        </w:tc>
        <w:tc>
          <w:tcPr>
            <w:tcW w:w="2722" w:type="dxa"/>
            <w:tcBorders>
              <w:top w:val="single" w:sz="4" w:space="0" w:color="auto"/>
              <w:left w:val="single" w:sz="4" w:space="0" w:color="auto"/>
              <w:bottom w:val="single" w:sz="4" w:space="0" w:color="auto"/>
              <w:right w:val="single" w:sz="4" w:space="0" w:color="auto"/>
            </w:tcBorders>
            <w:vAlign w:val="center"/>
          </w:tcPr>
          <w:p w14:paraId="13E62F37"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2,30%</w:t>
            </w:r>
          </w:p>
        </w:tc>
        <w:tc>
          <w:tcPr>
            <w:tcW w:w="2722" w:type="dxa"/>
            <w:tcBorders>
              <w:top w:val="single" w:sz="4" w:space="0" w:color="auto"/>
              <w:left w:val="single" w:sz="4" w:space="0" w:color="auto"/>
              <w:bottom w:val="single" w:sz="4" w:space="0" w:color="auto"/>
              <w:right w:val="single" w:sz="4" w:space="0" w:color="auto"/>
            </w:tcBorders>
            <w:vAlign w:val="center"/>
          </w:tcPr>
          <w:p w14:paraId="00AE098E"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2,50%</w:t>
            </w:r>
          </w:p>
        </w:tc>
        <w:tc>
          <w:tcPr>
            <w:tcW w:w="2721" w:type="dxa"/>
            <w:tcBorders>
              <w:top w:val="single" w:sz="4" w:space="0" w:color="auto"/>
              <w:left w:val="single" w:sz="4" w:space="0" w:color="auto"/>
              <w:bottom w:val="single" w:sz="4" w:space="0" w:color="auto"/>
              <w:right w:val="single" w:sz="4" w:space="0" w:color="auto"/>
            </w:tcBorders>
            <w:vAlign w:val="center"/>
          </w:tcPr>
          <w:p w14:paraId="2FB14562"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3,20%</w:t>
            </w:r>
          </w:p>
        </w:tc>
      </w:tr>
    </w:tbl>
    <w:p w14:paraId="55C3132D"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Prognozę oparto o następujące założenia:</w:t>
      </w:r>
    </w:p>
    <w:p w14:paraId="37C3766C" w14:textId="77777777" w:rsidR="00817975" w:rsidRDefault="00817975" w:rsidP="00817975">
      <w:pPr>
        <w:pStyle w:val="ListaPublink"/>
        <w:widowControl/>
        <w:numPr>
          <w:ilvl w:val="0"/>
          <w:numId w:val="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pPr>
      <w:r>
        <w:lastRenderedPageBreak/>
        <w:t>dla roku 2026 przyjęto wartości wynikające z uchwały budżetowej;</w:t>
      </w:r>
    </w:p>
    <w:p w14:paraId="60A2D53D" w14:textId="77777777" w:rsidR="00817975" w:rsidRDefault="00817975" w:rsidP="00817975">
      <w:pPr>
        <w:pStyle w:val="ListaPublink"/>
        <w:widowControl/>
        <w:numPr>
          <w:ilvl w:val="0"/>
          <w:numId w:val="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pPr>
      <w:r>
        <w:t>dla lat 2027-2032 prognozę wykonano poprzez indeksację o wskaźniki: dynamiki średniorocznej inflacji (CPI), dynamiki realnej PKB oraz dynamiki realnej wynagrodzeń brutto w gospodarce narodowej.</w:t>
      </w:r>
    </w:p>
    <w:p w14:paraId="61DB745A" w14:textId="45C94B15"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Podzielenie prognozy w powyższy sposób pozwala na realną ocenę możliwości inwestycyjno-kredytowych Gminy </w:t>
      </w:r>
      <w:r w:rsidR="00CF12C1">
        <w:t xml:space="preserve">i Miasta </w:t>
      </w:r>
      <w:r>
        <w:t>Stawiszyn.</w:t>
      </w:r>
    </w:p>
    <w:p w14:paraId="3B0B8FD1"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Zgodnie z przyjętym założeniem, dochody i wydatki bieżące w roku 2026 uwzględnione w WPF wynikają z wartości zawartych w uchwale budżetowej na 2026 rok. Od 2027 roku dochody i wydatki bieżące ustalono za pomocą wskaźników inflacji, wskaźnika dynamiki PKB oraz wskaźnika dynamiki realnej wynagrodzeń brutto. W tym celu, posłużono się metodą indeksacji wartości bazowych o odpowiednio przypisany dla każdej kategorii budżetowej wskaźnik. Waga zmiennej makroekonomicznej oznacza w jakim stopniu dochody lub wydatki zależą od poziomu wskaźnika z danego roku. Indeksowana zostaje wartość na rok przyszły.</w:t>
      </w:r>
    </w:p>
    <w:p w14:paraId="459906B6" w14:textId="77777777" w:rsidR="00817975" w:rsidRDefault="00817975" w:rsidP="00817975">
      <w:pPr>
        <w:pStyle w:val="Nagwek1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 Dochody</w:t>
      </w:r>
    </w:p>
    <w:p w14:paraId="1AA36064"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Prognozy dochodów Gminy i Miasta Stawiszyn dokonano w podziałach merytorycznych, a następnie sklasyfikowano w podziały wymagane ustawowo. Podział merytoryczny został sporządzony za pomocą paragrafów klasyfikacji budżetowej i objął dochody bieżące i majątkowe.</w:t>
      </w:r>
    </w:p>
    <w:p w14:paraId="08B5A1DE"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Dochody bieżące prognozowano w podziale na:</w:t>
      </w:r>
    </w:p>
    <w:p w14:paraId="3B0F6457" w14:textId="77777777" w:rsidR="00817975" w:rsidRDefault="00817975" w:rsidP="00817975">
      <w:pPr>
        <w:pStyle w:val="ListaPublink"/>
        <w:widowControl/>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pPr>
      <w:r>
        <w:t>dochody z tytułu udziału we wpływach z podatku dochodowego od osób fizycznych;</w:t>
      </w:r>
    </w:p>
    <w:p w14:paraId="58893B44" w14:textId="77777777" w:rsidR="00817975" w:rsidRDefault="00817975" w:rsidP="00817975">
      <w:pPr>
        <w:pStyle w:val="ListaPublink"/>
        <w:widowControl/>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pPr>
      <w:r>
        <w:t>dochody z tytułu udziału we wpływach z podatku dochodowego od osób prawnych;</w:t>
      </w:r>
    </w:p>
    <w:p w14:paraId="23B37B7E" w14:textId="77777777" w:rsidR="00817975" w:rsidRDefault="00817975" w:rsidP="00817975">
      <w:pPr>
        <w:pStyle w:val="ListaPublink"/>
        <w:widowControl/>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pPr>
      <w:r>
        <w:t>subwencję ogólną;</w:t>
      </w:r>
    </w:p>
    <w:p w14:paraId="379557CE" w14:textId="77777777" w:rsidR="00817975" w:rsidRDefault="00817975" w:rsidP="00817975">
      <w:pPr>
        <w:pStyle w:val="ListaPublink"/>
        <w:widowControl/>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pPr>
      <w:r>
        <w:t>dotacje i środki przeznaczone na cele bieżące;</w:t>
      </w:r>
    </w:p>
    <w:p w14:paraId="77565B2A" w14:textId="77777777" w:rsidR="00817975" w:rsidRDefault="00817975" w:rsidP="00817975">
      <w:pPr>
        <w:pStyle w:val="ListaPublink"/>
        <w:widowControl/>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pPr>
      <w:r>
        <w:t>pozostałe dochody (m. in.: podatki i opłaty lokalne, grzywny i kary pieniężne, wpływy z usług, odsetki od środków na rachunkach bankowych), w tym: z podatku od nieruchomości.</w:t>
      </w:r>
    </w:p>
    <w:p w14:paraId="46F45896"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Dochody majątkowe prognozowano w podziale na:</w:t>
      </w:r>
    </w:p>
    <w:p w14:paraId="26F755ED" w14:textId="77777777" w:rsidR="00817975" w:rsidRDefault="00817975" w:rsidP="00817975">
      <w:pPr>
        <w:pStyle w:val="ListaPublink"/>
        <w:widowControl/>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pPr>
      <w:r>
        <w:t>dochody ze sprzedaży majątku;</w:t>
      </w:r>
    </w:p>
    <w:p w14:paraId="79A819FE" w14:textId="77777777" w:rsidR="00817975" w:rsidRDefault="00817975" w:rsidP="00817975">
      <w:pPr>
        <w:pStyle w:val="ListaPublink"/>
        <w:widowControl/>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pPr>
      <w:r>
        <w:t>dotacje i środki przeznaczone na inwestycje.</w:t>
      </w:r>
    </w:p>
    <w:p w14:paraId="40FA2E9E" w14:textId="77777777" w:rsidR="00817975" w:rsidRDefault="00817975" w:rsidP="00817975">
      <w:pPr>
        <w:pStyle w:val="Nagwek2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1.1. Dochody bieżące</w:t>
      </w:r>
    </w:p>
    <w:p w14:paraId="58DB3B4A"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Uwzględniając dotychczasowe kształtowanie się dochodów budżetu Gminy i Miasta Stawiszyn oraz przewidywania na następne lata, w poszczególnych kategoriach dochodów bieżących posłużono się metodą indeksacji wartości bazowych o odpowiednio przypisany dla każdej kategorii budżetowej wskaźnik, za pomocą następujących wag:</w:t>
      </w:r>
    </w:p>
    <w:p w14:paraId="6D7E6231" w14:textId="77777777" w:rsidR="00817975" w:rsidRDefault="00817975" w:rsidP="00817975">
      <w:pPr>
        <w:pStyle w:val="Podpistabeli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Wagi dla danych makroekonomicznych przyjęte do wyliczeń prognozy dochodów bieżących</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4536"/>
        <w:gridCol w:w="1512"/>
        <w:gridCol w:w="1512"/>
        <w:gridCol w:w="1512"/>
      </w:tblGrid>
      <w:tr w:rsidR="00817975" w14:paraId="6ADF5F63" w14:textId="77777777">
        <w:trPr>
          <w:tblHeader/>
        </w:trPr>
        <w:tc>
          <w:tcPr>
            <w:tcW w:w="4536" w:type="dxa"/>
            <w:tcBorders>
              <w:top w:val="single" w:sz="4" w:space="0" w:color="auto"/>
              <w:left w:val="single" w:sz="4" w:space="0" w:color="auto"/>
              <w:bottom w:val="single" w:sz="4" w:space="0" w:color="auto"/>
              <w:right w:val="single" w:sz="4" w:space="0" w:color="auto"/>
            </w:tcBorders>
            <w:vAlign w:val="center"/>
          </w:tcPr>
          <w:p w14:paraId="2489E99D"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Wyszczególnienie</w:t>
            </w:r>
          </w:p>
        </w:tc>
        <w:tc>
          <w:tcPr>
            <w:tcW w:w="1512" w:type="dxa"/>
            <w:tcBorders>
              <w:top w:val="single" w:sz="4" w:space="0" w:color="auto"/>
              <w:left w:val="single" w:sz="4" w:space="0" w:color="auto"/>
              <w:bottom w:val="single" w:sz="4" w:space="0" w:color="auto"/>
              <w:right w:val="single" w:sz="4" w:space="0" w:color="auto"/>
            </w:tcBorders>
            <w:vAlign w:val="center"/>
          </w:tcPr>
          <w:p w14:paraId="59D3F098"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Lata</w:t>
            </w:r>
          </w:p>
        </w:tc>
        <w:tc>
          <w:tcPr>
            <w:tcW w:w="1512" w:type="dxa"/>
            <w:tcBorders>
              <w:top w:val="single" w:sz="4" w:space="0" w:color="auto"/>
              <w:left w:val="single" w:sz="4" w:space="0" w:color="auto"/>
              <w:bottom w:val="single" w:sz="4" w:space="0" w:color="auto"/>
              <w:right w:val="single" w:sz="4" w:space="0" w:color="auto"/>
            </w:tcBorders>
            <w:vAlign w:val="center"/>
          </w:tcPr>
          <w:p w14:paraId="32C1D8C7"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Dynamika realna PKB</w:t>
            </w:r>
          </w:p>
        </w:tc>
        <w:tc>
          <w:tcPr>
            <w:tcW w:w="1512" w:type="dxa"/>
            <w:tcBorders>
              <w:top w:val="single" w:sz="4" w:space="0" w:color="auto"/>
              <w:left w:val="single" w:sz="4" w:space="0" w:color="auto"/>
              <w:bottom w:val="single" w:sz="4" w:space="0" w:color="auto"/>
              <w:right w:val="single" w:sz="4" w:space="0" w:color="auto"/>
            </w:tcBorders>
            <w:vAlign w:val="center"/>
          </w:tcPr>
          <w:p w14:paraId="51A610CD"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Dynamika średnioroczna inflacji (CPI)</w:t>
            </w:r>
          </w:p>
        </w:tc>
      </w:tr>
      <w:tr w:rsidR="00817975" w14:paraId="7874D7EA" w14:textId="77777777">
        <w:tc>
          <w:tcPr>
            <w:tcW w:w="4536" w:type="dxa"/>
            <w:vMerge w:val="restart"/>
            <w:tcBorders>
              <w:top w:val="single" w:sz="4" w:space="0" w:color="auto"/>
              <w:left w:val="single" w:sz="4" w:space="0" w:color="auto"/>
              <w:bottom w:val="single" w:sz="4" w:space="0" w:color="auto"/>
              <w:right w:val="single" w:sz="4" w:space="0" w:color="auto"/>
            </w:tcBorders>
            <w:vAlign w:val="center"/>
          </w:tcPr>
          <w:p w14:paraId="165B4DC8"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dochody z udziału w PIT</w:t>
            </w:r>
          </w:p>
        </w:tc>
        <w:tc>
          <w:tcPr>
            <w:tcW w:w="1512" w:type="dxa"/>
            <w:tcBorders>
              <w:top w:val="single" w:sz="4" w:space="0" w:color="auto"/>
              <w:left w:val="single" w:sz="4" w:space="0" w:color="auto"/>
              <w:bottom w:val="single" w:sz="4" w:space="0" w:color="auto"/>
              <w:right w:val="single" w:sz="4" w:space="0" w:color="auto"/>
            </w:tcBorders>
            <w:vAlign w:val="center"/>
          </w:tcPr>
          <w:p w14:paraId="47C3AC06"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2027-2031</w:t>
            </w:r>
          </w:p>
        </w:tc>
        <w:tc>
          <w:tcPr>
            <w:tcW w:w="1512" w:type="dxa"/>
            <w:tcBorders>
              <w:top w:val="single" w:sz="4" w:space="0" w:color="auto"/>
              <w:left w:val="single" w:sz="4" w:space="0" w:color="auto"/>
              <w:bottom w:val="single" w:sz="4" w:space="0" w:color="auto"/>
              <w:right w:val="single" w:sz="4" w:space="0" w:color="auto"/>
            </w:tcBorders>
            <w:vAlign w:val="center"/>
          </w:tcPr>
          <w:p w14:paraId="38AB4F20"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100,00%</w:t>
            </w:r>
          </w:p>
        </w:tc>
        <w:tc>
          <w:tcPr>
            <w:tcW w:w="1512" w:type="dxa"/>
            <w:tcBorders>
              <w:top w:val="single" w:sz="4" w:space="0" w:color="auto"/>
              <w:left w:val="single" w:sz="4" w:space="0" w:color="auto"/>
              <w:bottom w:val="single" w:sz="4" w:space="0" w:color="auto"/>
              <w:right w:val="single" w:sz="4" w:space="0" w:color="auto"/>
            </w:tcBorders>
            <w:vAlign w:val="center"/>
          </w:tcPr>
          <w:p w14:paraId="1F075C83"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w:t>
            </w:r>
          </w:p>
        </w:tc>
      </w:tr>
      <w:tr w:rsidR="00817975" w14:paraId="6EEB3468" w14:textId="77777777">
        <w:tc>
          <w:tcPr>
            <w:tcW w:w="4536" w:type="dxa"/>
            <w:vMerge/>
            <w:tcBorders>
              <w:top w:val="nil"/>
              <w:left w:val="single" w:sz="4" w:space="0" w:color="auto"/>
              <w:bottom w:val="single" w:sz="4" w:space="0" w:color="auto"/>
              <w:right w:val="single" w:sz="4" w:space="0" w:color="auto"/>
            </w:tcBorders>
            <w:vAlign w:val="center"/>
          </w:tcPr>
          <w:p w14:paraId="358C3367" w14:textId="77777777" w:rsidR="00817975" w:rsidRDefault="00817975">
            <w:pPr>
              <w:pStyle w:val="Normal"/>
              <w:rPr>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5E9CD8F2"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2032</w:t>
            </w:r>
          </w:p>
        </w:tc>
        <w:tc>
          <w:tcPr>
            <w:tcW w:w="1512" w:type="dxa"/>
            <w:tcBorders>
              <w:top w:val="single" w:sz="4" w:space="0" w:color="auto"/>
              <w:left w:val="single" w:sz="4" w:space="0" w:color="auto"/>
              <w:bottom w:val="single" w:sz="4" w:space="0" w:color="auto"/>
              <w:right w:val="single" w:sz="4" w:space="0" w:color="auto"/>
            </w:tcBorders>
            <w:vAlign w:val="center"/>
          </w:tcPr>
          <w:p w14:paraId="423BB6A6"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w:t>
            </w:r>
          </w:p>
        </w:tc>
        <w:tc>
          <w:tcPr>
            <w:tcW w:w="1512" w:type="dxa"/>
            <w:tcBorders>
              <w:top w:val="single" w:sz="4" w:space="0" w:color="auto"/>
              <w:left w:val="single" w:sz="4" w:space="0" w:color="auto"/>
              <w:bottom w:val="single" w:sz="4" w:space="0" w:color="auto"/>
              <w:right w:val="single" w:sz="4" w:space="0" w:color="auto"/>
            </w:tcBorders>
            <w:vAlign w:val="center"/>
          </w:tcPr>
          <w:p w14:paraId="07DAC604"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100,00%</w:t>
            </w:r>
          </w:p>
        </w:tc>
      </w:tr>
      <w:tr w:rsidR="00817975" w14:paraId="30B7DEAF" w14:textId="77777777">
        <w:tc>
          <w:tcPr>
            <w:tcW w:w="4536" w:type="dxa"/>
            <w:vMerge w:val="restart"/>
            <w:tcBorders>
              <w:top w:val="single" w:sz="4" w:space="0" w:color="auto"/>
              <w:left w:val="single" w:sz="4" w:space="0" w:color="auto"/>
              <w:bottom w:val="single" w:sz="4" w:space="0" w:color="auto"/>
              <w:right w:val="single" w:sz="4" w:space="0" w:color="auto"/>
            </w:tcBorders>
            <w:vAlign w:val="center"/>
          </w:tcPr>
          <w:p w14:paraId="50467962"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dochody z udziału w CIT</w:t>
            </w:r>
          </w:p>
        </w:tc>
        <w:tc>
          <w:tcPr>
            <w:tcW w:w="1512" w:type="dxa"/>
            <w:tcBorders>
              <w:top w:val="single" w:sz="4" w:space="0" w:color="auto"/>
              <w:left w:val="single" w:sz="4" w:space="0" w:color="auto"/>
              <w:bottom w:val="single" w:sz="4" w:space="0" w:color="auto"/>
              <w:right w:val="single" w:sz="4" w:space="0" w:color="auto"/>
            </w:tcBorders>
            <w:vAlign w:val="center"/>
          </w:tcPr>
          <w:p w14:paraId="3AAB8B54"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2027-2031</w:t>
            </w:r>
          </w:p>
        </w:tc>
        <w:tc>
          <w:tcPr>
            <w:tcW w:w="1512" w:type="dxa"/>
            <w:tcBorders>
              <w:top w:val="single" w:sz="4" w:space="0" w:color="auto"/>
              <w:left w:val="single" w:sz="4" w:space="0" w:color="auto"/>
              <w:bottom w:val="single" w:sz="4" w:space="0" w:color="auto"/>
              <w:right w:val="single" w:sz="4" w:space="0" w:color="auto"/>
            </w:tcBorders>
            <w:vAlign w:val="center"/>
          </w:tcPr>
          <w:p w14:paraId="620CF07A"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100,00%</w:t>
            </w:r>
          </w:p>
        </w:tc>
        <w:tc>
          <w:tcPr>
            <w:tcW w:w="1512" w:type="dxa"/>
            <w:tcBorders>
              <w:top w:val="single" w:sz="4" w:space="0" w:color="auto"/>
              <w:left w:val="single" w:sz="4" w:space="0" w:color="auto"/>
              <w:bottom w:val="single" w:sz="4" w:space="0" w:color="auto"/>
              <w:right w:val="single" w:sz="4" w:space="0" w:color="auto"/>
            </w:tcBorders>
            <w:vAlign w:val="center"/>
          </w:tcPr>
          <w:p w14:paraId="257265CB"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w:t>
            </w:r>
          </w:p>
        </w:tc>
      </w:tr>
      <w:tr w:rsidR="00817975" w14:paraId="094806B9" w14:textId="77777777">
        <w:tc>
          <w:tcPr>
            <w:tcW w:w="4536" w:type="dxa"/>
            <w:vMerge/>
            <w:tcBorders>
              <w:top w:val="nil"/>
              <w:left w:val="single" w:sz="4" w:space="0" w:color="auto"/>
              <w:bottom w:val="single" w:sz="4" w:space="0" w:color="auto"/>
              <w:right w:val="single" w:sz="4" w:space="0" w:color="auto"/>
            </w:tcBorders>
            <w:vAlign w:val="center"/>
          </w:tcPr>
          <w:p w14:paraId="18E6B36C" w14:textId="77777777" w:rsidR="00817975" w:rsidRDefault="00817975">
            <w:pPr>
              <w:pStyle w:val="Normal"/>
              <w:rPr>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657DF386"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2032</w:t>
            </w:r>
          </w:p>
        </w:tc>
        <w:tc>
          <w:tcPr>
            <w:tcW w:w="1512" w:type="dxa"/>
            <w:tcBorders>
              <w:top w:val="single" w:sz="4" w:space="0" w:color="auto"/>
              <w:left w:val="single" w:sz="4" w:space="0" w:color="auto"/>
              <w:bottom w:val="single" w:sz="4" w:space="0" w:color="auto"/>
              <w:right w:val="single" w:sz="4" w:space="0" w:color="auto"/>
            </w:tcBorders>
            <w:vAlign w:val="center"/>
          </w:tcPr>
          <w:p w14:paraId="2BF44BD9"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w:t>
            </w:r>
          </w:p>
        </w:tc>
        <w:tc>
          <w:tcPr>
            <w:tcW w:w="1512" w:type="dxa"/>
            <w:tcBorders>
              <w:top w:val="single" w:sz="4" w:space="0" w:color="auto"/>
              <w:left w:val="single" w:sz="4" w:space="0" w:color="auto"/>
              <w:bottom w:val="single" w:sz="4" w:space="0" w:color="auto"/>
              <w:right w:val="single" w:sz="4" w:space="0" w:color="auto"/>
            </w:tcBorders>
            <w:vAlign w:val="center"/>
          </w:tcPr>
          <w:p w14:paraId="560E9A73"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100,00%</w:t>
            </w:r>
          </w:p>
        </w:tc>
      </w:tr>
      <w:tr w:rsidR="00817975" w14:paraId="413BE767" w14:textId="77777777">
        <w:tc>
          <w:tcPr>
            <w:tcW w:w="4536" w:type="dxa"/>
            <w:vMerge w:val="restart"/>
            <w:tcBorders>
              <w:top w:val="single" w:sz="4" w:space="0" w:color="auto"/>
              <w:left w:val="single" w:sz="4" w:space="0" w:color="auto"/>
              <w:bottom w:val="single" w:sz="4" w:space="0" w:color="auto"/>
              <w:right w:val="single" w:sz="4" w:space="0" w:color="auto"/>
            </w:tcBorders>
            <w:vAlign w:val="center"/>
          </w:tcPr>
          <w:p w14:paraId="2B368BA0"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subwencja ogólna</w:t>
            </w:r>
          </w:p>
        </w:tc>
        <w:tc>
          <w:tcPr>
            <w:tcW w:w="1512" w:type="dxa"/>
            <w:tcBorders>
              <w:top w:val="single" w:sz="4" w:space="0" w:color="auto"/>
              <w:left w:val="single" w:sz="4" w:space="0" w:color="auto"/>
              <w:bottom w:val="single" w:sz="4" w:space="0" w:color="auto"/>
              <w:right w:val="single" w:sz="4" w:space="0" w:color="auto"/>
            </w:tcBorders>
            <w:vAlign w:val="center"/>
          </w:tcPr>
          <w:p w14:paraId="6697373D"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2027-2031</w:t>
            </w:r>
          </w:p>
        </w:tc>
        <w:tc>
          <w:tcPr>
            <w:tcW w:w="1512" w:type="dxa"/>
            <w:tcBorders>
              <w:top w:val="single" w:sz="4" w:space="0" w:color="auto"/>
              <w:left w:val="single" w:sz="4" w:space="0" w:color="auto"/>
              <w:bottom w:val="single" w:sz="4" w:space="0" w:color="auto"/>
              <w:right w:val="single" w:sz="4" w:space="0" w:color="auto"/>
            </w:tcBorders>
            <w:vAlign w:val="center"/>
          </w:tcPr>
          <w:p w14:paraId="522F0F41"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100,00%</w:t>
            </w:r>
          </w:p>
        </w:tc>
        <w:tc>
          <w:tcPr>
            <w:tcW w:w="1512" w:type="dxa"/>
            <w:tcBorders>
              <w:top w:val="single" w:sz="4" w:space="0" w:color="auto"/>
              <w:left w:val="single" w:sz="4" w:space="0" w:color="auto"/>
              <w:bottom w:val="single" w:sz="4" w:space="0" w:color="auto"/>
              <w:right w:val="single" w:sz="4" w:space="0" w:color="auto"/>
            </w:tcBorders>
            <w:vAlign w:val="center"/>
          </w:tcPr>
          <w:p w14:paraId="72690042"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w:t>
            </w:r>
          </w:p>
        </w:tc>
      </w:tr>
      <w:tr w:rsidR="00817975" w14:paraId="3915C72D" w14:textId="77777777">
        <w:tc>
          <w:tcPr>
            <w:tcW w:w="4536" w:type="dxa"/>
            <w:vMerge/>
            <w:tcBorders>
              <w:top w:val="nil"/>
              <w:left w:val="single" w:sz="4" w:space="0" w:color="auto"/>
              <w:bottom w:val="single" w:sz="4" w:space="0" w:color="auto"/>
              <w:right w:val="single" w:sz="4" w:space="0" w:color="auto"/>
            </w:tcBorders>
            <w:vAlign w:val="center"/>
          </w:tcPr>
          <w:p w14:paraId="322924F9" w14:textId="77777777" w:rsidR="00817975" w:rsidRDefault="00817975">
            <w:pPr>
              <w:pStyle w:val="Normal"/>
              <w:rPr>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6F7C3407"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2032</w:t>
            </w:r>
          </w:p>
        </w:tc>
        <w:tc>
          <w:tcPr>
            <w:tcW w:w="1512" w:type="dxa"/>
            <w:tcBorders>
              <w:top w:val="single" w:sz="4" w:space="0" w:color="auto"/>
              <w:left w:val="single" w:sz="4" w:space="0" w:color="auto"/>
              <w:bottom w:val="single" w:sz="4" w:space="0" w:color="auto"/>
              <w:right w:val="single" w:sz="4" w:space="0" w:color="auto"/>
            </w:tcBorders>
            <w:vAlign w:val="center"/>
          </w:tcPr>
          <w:p w14:paraId="0AE4ED01"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w:t>
            </w:r>
          </w:p>
        </w:tc>
        <w:tc>
          <w:tcPr>
            <w:tcW w:w="1512" w:type="dxa"/>
            <w:tcBorders>
              <w:top w:val="single" w:sz="4" w:space="0" w:color="auto"/>
              <w:left w:val="single" w:sz="4" w:space="0" w:color="auto"/>
              <w:bottom w:val="single" w:sz="4" w:space="0" w:color="auto"/>
              <w:right w:val="single" w:sz="4" w:space="0" w:color="auto"/>
            </w:tcBorders>
            <w:vAlign w:val="center"/>
          </w:tcPr>
          <w:p w14:paraId="0B64E79A"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100,00%</w:t>
            </w:r>
          </w:p>
        </w:tc>
      </w:tr>
      <w:tr w:rsidR="00817975" w14:paraId="2D87D813" w14:textId="77777777">
        <w:tc>
          <w:tcPr>
            <w:tcW w:w="4536" w:type="dxa"/>
            <w:vMerge w:val="restart"/>
            <w:tcBorders>
              <w:top w:val="single" w:sz="4" w:space="0" w:color="auto"/>
              <w:left w:val="single" w:sz="4" w:space="0" w:color="auto"/>
              <w:bottom w:val="single" w:sz="4" w:space="0" w:color="auto"/>
              <w:right w:val="single" w:sz="4" w:space="0" w:color="auto"/>
            </w:tcBorders>
            <w:vAlign w:val="center"/>
          </w:tcPr>
          <w:p w14:paraId="1386E716"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dotacje bieżące</w:t>
            </w:r>
          </w:p>
        </w:tc>
        <w:tc>
          <w:tcPr>
            <w:tcW w:w="1512" w:type="dxa"/>
            <w:tcBorders>
              <w:top w:val="single" w:sz="4" w:space="0" w:color="auto"/>
              <w:left w:val="single" w:sz="4" w:space="0" w:color="auto"/>
              <w:bottom w:val="single" w:sz="4" w:space="0" w:color="auto"/>
              <w:right w:val="single" w:sz="4" w:space="0" w:color="auto"/>
            </w:tcBorders>
            <w:vAlign w:val="center"/>
          </w:tcPr>
          <w:p w14:paraId="395BF363"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2027-2031</w:t>
            </w:r>
          </w:p>
        </w:tc>
        <w:tc>
          <w:tcPr>
            <w:tcW w:w="1512" w:type="dxa"/>
            <w:tcBorders>
              <w:top w:val="single" w:sz="4" w:space="0" w:color="auto"/>
              <w:left w:val="single" w:sz="4" w:space="0" w:color="auto"/>
              <w:bottom w:val="single" w:sz="4" w:space="0" w:color="auto"/>
              <w:right w:val="single" w:sz="4" w:space="0" w:color="auto"/>
            </w:tcBorders>
            <w:vAlign w:val="center"/>
          </w:tcPr>
          <w:p w14:paraId="1794DFE1"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100,00%</w:t>
            </w:r>
          </w:p>
        </w:tc>
        <w:tc>
          <w:tcPr>
            <w:tcW w:w="1512" w:type="dxa"/>
            <w:tcBorders>
              <w:top w:val="single" w:sz="4" w:space="0" w:color="auto"/>
              <w:left w:val="single" w:sz="4" w:space="0" w:color="auto"/>
              <w:bottom w:val="single" w:sz="4" w:space="0" w:color="auto"/>
              <w:right w:val="single" w:sz="4" w:space="0" w:color="auto"/>
            </w:tcBorders>
            <w:vAlign w:val="center"/>
          </w:tcPr>
          <w:p w14:paraId="455D7615"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w:t>
            </w:r>
          </w:p>
        </w:tc>
      </w:tr>
      <w:tr w:rsidR="00817975" w14:paraId="6D954BD5" w14:textId="77777777">
        <w:tc>
          <w:tcPr>
            <w:tcW w:w="4536" w:type="dxa"/>
            <w:vMerge/>
            <w:tcBorders>
              <w:top w:val="nil"/>
              <w:left w:val="single" w:sz="4" w:space="0" w:color="auto"/>
              <w:bottom w:val="single" w:sz="4" w:space="0" w:color="auto"/>
              <w:right w:val="single" w:sz="4" w:space="0" w:color="auto"/>
            </w:tcBorders>
            <w:vAlign w:val="center"/>
          </w:tcPr>
          <w:p w14:paraId="4F791F94" w14:textId="77777777" w:rsidR="00817975" w:rsidRDefault="00817975">
            <w:pPr>
              <w:pStyle w:val="Normal"/>
              <w:rPr>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74BD3FF6"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2032</w:t>
            </w:r>
          </w:p>
        </w:tc>
        <w:tc>
          <w:tcPr>
            <w:tcW w:w="1512" w:type="dxa"/>
            <w:tcBorders>
              <w:top w:val="single" w:sz="4" w:space="0" w:color="auto"/>
              <w:left w:val="single" w:sz="4" w:space="0" w:color="auto"/>
              <w:bottom w:val="single" w:sz="4" w:space="0" w:color="auto"/>
              <w:right w:val="single" w:sz="4" w:space="0" w:color="auto"/>
            </w:tcBorders>
            <w:vAlign w:val="center"/>
          </w:tcPr>
          <w:p w14:paraId="1B4BC059"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w:t>
            </w:r>
          </w:p>
        </w:tc>
        <w:tc>
          <w:tcPr>
            <w:tcW w:w="1512" w:type="dxa"/>
            <w:tcBorders>
              <w:top w:val="single" w:sz="4" w:space="0" w:color="auto"/>
              <w:left w:val="single" w:sz="4" w:space="0" w:color="auto"/>
              <w:bottom w:val="single" w:sz="4" w:space="0" w:color="auto"/>
              <w:right w:val="single" w:sz="4" w:space="0" w:color="auto"/>
            </w:tcBorders>
            <w:vAlign w:val="center"/>
          </w:tcPr>
          <w:p w14:paraId="441ED319"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100,00%</w:t>
            </w:r>
          </w:p>
        </w:tc>
      </w:tr>
      <w:tr w:rsidR="00817975" w14:paraId="44B150D1" w14:textId="77777777">
        <w:tc>
          <w:tcPr>
            <w:tcW w:w="4536" w:type="dxa"/>
            <w:vMerge w:val="restart"/>
            <w:tcBorders>
              <w:top w:val="single" w:sz="4" w:space="0" w:color="auto"/>
              <w:left w:val="single" w:sz="4" w:space="0" w:color="auto"/>
              <w:bottom w:val="single" w:sz="4" w:space="0" w:color="auto"/>
              <w:right w:val="single" w:sz="4" w:space="0" w:color="auto"/>
            </w:tcBorders>
            <w:vAlign w:val="center"/>
          </w:tcPr>
          <w:p w14:paraId="138B1DD9"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pozostałe, w tym:</w:t>
            </w:r>
          </w:p>
        </w:tc>
        <w:tc>
          <w:tcPr>
            <w:tcW w:w="1512" w:type="dxa"/>
            <w:tcBorders>
              <w:top w:val="single" w:sz="4" w:space="0" w:color="auto"/>
              <w:left w:val="single" w:sz="4" w:space="0" w:color="auto"/>
              <w:bottom w:val="single" w:sz="4" w:space="0" w:color="auto"/>
              <w:right w:val="single" w:sz="4" w:space="0" w:color="auto"/>
            </w:tcBorders>
            <w:vAlign w:val="center"/>
          </w:tcPr>
          <w:p w14:paraId="5B04BDDC"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2027-2031</w:t>
            </w:r>
          </w:p>
        </w:tc>
        <w:tc>
          <w:tcPr>
            <w:tcW w:w="1512" w:type="dxa"/>
            <w:tcBorders>
              <w:top w:val="single" w:sz="4" w:space="0" w:color="auto"/>
              <w:left w:val="single" w:sz="4" w:space="0" w:color="auto"/>
              <w:bottom w:val="single" w:sz="4" w:space="0" w:color="auto"/>
              <w:right w:val="single" w:sz="4" w:space="0" w:color="auto"/>
            </w:tcBorders>
            <w:vAlign w:val="center"/>
          </w:tcPr>
          <w:p w14:paraId="5FF48B52"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100,00%</w:t>
            </w:r>
          </w:p>
        </w:tc>
        <w:tc>
          <w:tcPr>
            <w:tcW w:w="1512" w:type="dxa"/>
            <w:tcBorders>
              <w:top w:val="single" w:sz="4" w:space="0" w:color="auto"/>
              <w:left w:val="single" w:sz="4" w:space="0" w:color="auto"/>
              <w:bottom w:val="single" w:sz="4" w:space="0" w:color="auto"/>
              <w:right w:val="single" w:sz="4" w:space="0" w:color="auto"/>
            </w:tcBorders>
            <w:vAlign w:val="center"/>
          </w:tcPr>
          <w:p w14:paraId="43919FEE"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w:t>
            </w:r>
          </w:p>
        </w:tc>
      </w:tr>
      <w:tr w:rsidR="00817975" w14:paraId="13E8B469" w14:textId="77777777">
        <w:tc>
          <w:tcPr>
            <w:tcW w:w="4536" w:type="dxa"/>
            <w:vMerge/>
            <w:tcBorders>
              <w:top w:val="nil"/>
              <w:left w:val="single" w:sz="4" w:space="0" w:color="auto"/>
              <w:bottom w:val="single" w:sz="4" w:space="0" w:color="auto"/>
              <w:right w:val="single" w:sz="4" w:space="0" w:color="auto"/>
            </w:tcBorders>
            <w:vAlign w:val="center"/>
          </w:tcPr>
          <w:p w14:paraId="61763638" w14:textId="77777777" w:rsidR="00817975" w:rsidRDefault="00817975">
            <w:pPr>
              <w:pStyle w:val="Normal"/>
              <w:rPr>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0F0AE973"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2032</w:t>
            </w:r>
          </w:p>
        </w:tc>
        <w:tc>
          <w:tcPr>
            <w:tcW w:w="1512" w:type="dxa"/>
            <w:tcBorders>
              <w:top w:val="single" w:sz="4" w:space="0" w:color="auto"/>
              <w:left w:val="single" w:sz="4" w:space="0" w:color="auto"/>
              <w:bottom w:val="single" w:sz="4" w:space="0" w:color="auto"/>
              <w:right w:val="single" w:sz="4" w:space="0" w:color="auto"/>
            </w:tcBorders>
            <w:vAlign w:val="center"/>
          </w:tcPr>
          <w:p w14:paraId="30AA91DB"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w:t>
            </w:r>
          </w:p>
        </w:tc>
        <w:tc>
          <w:tcPr>
            <w:tcW w:w="1512" w:type="dxa"/>
            <w:tcBorders>
              <w:top w:val="single" w:sz="4" w:space="0" w:color="auto"/>
              <w:left w:val="single" w:sz="4" w:space="0" w:color="auto"/>
              <w:bottom w:val="single" w:sz="4" w:space="0" w:color="auto"/>
              <w:right w:val="single" w:sz="4" w:space="0" w:color="auto"/>
            </w:tcBorders>
            <w:vAlign w:val="center"/>
          </w:tcPr>
          <w:p w14:paraId="1AAA576D"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100,00%</w:t>
            </w:r>
          </w:p>
        </w:tc>
      </w:tr>
      <w:tr w:rsidR="00817975" w14:paraId="2338C833" w14:textId="77777777">
        <w:tc>
          <w:tcPr>
            <w:tcW w:w="4536" w:type="dxa"/>
            <w:vMerge w:val="restart"/>
            <w:tcBorders>
              <w:top w:val="single" w:sz="4" w:space="0" w:color="auto"/>
              <w:left w:val="single" w:sz="4" w:space="0" w:color="auto"/>
              <w:bottom w:val="single" w:sz="4" w:space="0" w:color="auto"/>
              <w:right w:val="single" w:sz="4" w:space="0" w:color="auto"/>
            </w:tcBorders>
            <w:vAlign w:val="center"/>
          </w:tcPr>
          <w:p w14:paraId="615DE261"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z podatku od nieruchomości</w:t>
            </w:r>
          </w:p>
        </w:tc>
        <w:tc>
          <w:tcPr>
            <w:tcW w:w="1512" w:type="dxa"/>
            <w:tcBorders>
              <w:top w:val="single" w:sz="4" w:space="0" w:color="auto"/>
              <w:left w:val="single" w:sz="4" w:space="0" w:color="auto"/>
              <w:bottom w:val="single" w:sz="4" w:space="0" w:color="auto"/>
              <w:right w:val="single" w:sz="4" w:space="0" w:color="auto"/>
            </w:tcBorders>
            <w:vAlign w:val="center"/>
          </w:tcPr>
          <w:p w14:paraId="69C292F4"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2027-2031</w:t>
            </w:r>
          </w:p>
        </w:tc>
        <w:tc>
          <w:tcPr>
            <w:tcW w:w="1512" w:type="dxa"/>
            <w:tcBorders>
              <w:top w:val="single" w:sz="4" w:space="0" w:color="auto"/>
              <w:left w:val="single" w:sz="4" w:space="0" w:color="auto"/>
              <w:bottom w:val="single" w:sz="4" w:space="0" w:color="auto"/>
              <w:right w:val="single" w:sz="4" w:space="0" w:color="auto"/>
            </w:tcBorders>
            <w:vAlign w:val="center"/>
          </w:tcPr>
          <w:p w14:paraId="688C942C"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100,00%</w:t>
            </w:r>
          </w:p>
        </w:tc>
        <w:tc>
          <w:tcPr>
            <w:tcW w:w="1512" w:type="dxa"/>
            <w:tcBorders>
              <w:top w:val="single" w:sz="4" w:space="0" w:color="auto"/>
              <w:left w:val="single" w:sz="4" w:space="0" w:color="auto"/>
              <w:bottom w:val="single" w:sz="4" w:space="0" w:color="auto"/>
              <w:right w:val="single" w:sz="4" w:space="0" w:color="auto"/>
            </w:tcBorders>
            <w:vAlign w:val="center"/>
          </w:tcPr>
          <w:p w14:paraId="741D4DA6"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w:t>
            </w:r>
          </w:p>
        </w:tc>
      </w:tr>
      <w:tr w:rsidR="00817975" w14:paraId="3CCE6AF8" w14:textId="77777777">
        <w:tc>
          <w:tcPr>
            <w:tcW w:w="4536" w:type="dxa"/>
            <w:vMerge/>
            <w:tcBorders>
              <w:top w:val="nil"/>
              <w:left w:val="single" w:sz="4" w:space="0" w:color="auto"/>
              <w:bottom w:val="single" w:sz="4" w:space="0" w:color="auto"/>
              <w:right w:val="single" w:sz="4" w:space="0" w:color="auto"/>
            </w:tcBorders>
            <w:vAlign w:val="center"/>
          </w:tcPr>
          <w:p w14:paraId="54651FC6" w14:textId="77777777" w:rsidR="00817975" w:rsidRDefault="00817975">
            <w:pPr>
              <w:pStyle w:val="Normal"/>
              <w:rPr>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4680C133"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2032</w:t>
            </w:r>
          </w:p>
        </w:tc>
        <w:tc>
          <w:tcPr>
            <w:tcW w:w="1512" w:type="dxa"/>
            <w:tcBorders>
              <w:top w:val="single" w:sz="4" w:space="0" w:color="auto"/>
              <w:left w:val="single" w:sz="4" w:space="0" w:color="auto"/>
              <w:bottom w:val="single" w:sz="4" w:space="0" w:color="auto"/>
              <w:right w:val="single" w:sz="4" w:space="0" w:color="auto"/>
            </w:tcBorders>
            <w:vAlign w:val="center"/>
          </w:tcPr>
          <w:p w14:paraId="5480AC4D"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w:t>
            </w:r>
          </w:p>
        </w:tc>
        <w:tc>
          <w:tcPr>
            <w:tcW w:w="1512" w:type="dxa"/>
            <w:tcBorders>
              <w:top w:val="single" w:sz="4" w:space="0" w:color="auto"/>
              <w:left w:val="single" w:sz="4" w:space="0" w:color="auto"/>
              <w:bottom w:val="single" w:sz="4" w:space="0" w:color="auto"/>
              <w:right w:val="single" w:sz="4" w:space="0" w:color="auto"/>
            </w:tcBorders>
            <w:vAlign w:val="center"/>
          </w:tcPr>
          <w:p w14:paraId="675ED997"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100,00%</w:t>
            </w:r>
          </w:p>
        </w:tc>
      </w:tr>
    </w:tbl>
    <w:p w14:paraId="55EA8243" w14:textId="77777777" w:rsidR="00817975" w:rsidRDefault="00817975" w:rsidP="00817975">
      <w:pPr>
        <w:pStyle w:val="Nagwek2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Podatek od nieruchomości</w:t>
      </w:r>
    </w:p>
    <w:p w14:paraId="209419D6" w14:textId="5344974E"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Stosownie do przepisów ustawy o podatkach i opłatach lokalnych, wysokość stawek podatku od nieruchomości nie może przekroczyć górnych granic stawek kwotowych ogłoszonych przez Ministra Finansów. W roku budżetowym wpływy z tytułu podatku od nieruchomości zaplanowano w oparciu o planowane na 2026 r. stawki podatku od nieruchomości oraz zasób nieruchomości Gminy </w:t>
      </w:r>
      <w:r w:rsidR="00CF12C1">
        <w:t xml:space="preserve">i Miasta </w:t>
      </w:r>
      <w:r>
        <w:t>Stawiszyn, który stanowi przedmiot opodatkowania. Wysokość wpływów z podatku od nieruchomości na 2026 r. ustalono więc na poziomie 5 089 985,00 zł, co stanowi 88,42% dochodów z tego tytułu planowanych do uzyskania na koniec 2025 r.</w:t>
      </w:r>
    </w:p>
    <w:p w14:paraId="6CAFE3E2"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 latach następnych zakłada się wzrostowy trend wpływów z tego podatku i zwiększanie dochodów będących konsekwencją planowanego wzrostu stawek podatkowych oraz corocznego przyrostu przedmiotów opodatkowania związanych z prowadzeniem działalności gospodarczej oraz budynków mieszkalnych.</w:t>
      </w:r>
    </w:p>
    <w:p w14:paraId="32C63755" w14:textId="77777777" w:rsidR="00817975" w:rsidRDefault="00817975" w:rsidP="00817975">
      <w:pPr>
        <w:pStyle w:val="Nagwek3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Udział w podatkach centralnych</w:t>
      </w:r>
    </w:p>
    <w:p w14:paraId="794596CF"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Jako że ta grupa dochodów pozostaje w bardzo silnym związku z sytuacją makroekonomiczną kraju, przy szacowaniu dochodów z tytułu udziałów w podatku dochodowym od osób fizycznych (PIT) oraz od osób prawnych (CIT) w okresie prognozy wzięto pod uwagę prognozowane wskaźniki makroekonomiczne, zgodnie z wagami przedstawionymi w tabeli powyżej.</w:t>
      </w:r>
    </w:p>
    <w:p w14:paraId="7DB788B8" w14:textId="77777777" w:rsidR="00817975" w:rsidRDefault="00817975" w:rsidP="00817975">
      <w:pPr>
        <w:pStyle w:val="Nagwek3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Subwencje i dotacje na zadania bieżące</w:t>
      </w:r>
    </w:p>
    <w:p w14:paraId="0504EF10"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Planowaną kwotę subwencji ogólnej oraz dotacji celowych z budżetu państwa (innych niż środki na dofinansowanie realizacji projektów europejskich) na 2026 rok przyjęto w oparciu o informacje przekazane przez Ministra Finansów. W kolejnych latach prognozy założono wzrost kwoty otrzymywanych dotychczas cyklicznych subwencji i dotacji celowych z budżetu państwa w oparciu o prognozowane wskaźniki makroekonomiczne, zgodnie z wagami przedstawionymi w tabeli powyżej.</w:t>
      </w:r>
    </w:p>
    <w:p w14:paraId="2953E1CD" w14:textId="77777777" w:rsidR="00817975" w:rsidRDefault="00817975" w:rsidP="00817975">
      <w:pPr>
        <w:pStyle w:val="Nagwek2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1.2. Dochody majątkowe</w:t>
      </w:r>
    </w:p>
    <w:p w14:paraId="120A36AA"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Waloryzacji o wskaźniki makroekonomiczne nie poddano dochodów o charakterze majątkowym. Dochody majątkowe, w tym przede wszystkim dochody ze sprzedaży majątku pozbawione są regularności, a ich poziom uzależniony jest od czynników niezależnych, jak np. koniunktura na rynku nieruchomości.</w:t>
      </w:r>
    </w:p>
    <w:p w14:paraId="2CDFCC49"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 roku budżetowym nie zaplanowano dochodów ze sprzedaży mienia.</w:t>
      </w:r>
    </w:p>
    <w:p w14:paraId="20ACCCA9"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 2026 roku zaplanowano dotacje oraz środki przeznaczone na inwestycje w wysokości 17 020 827,97 zł, które wiążą się z uzyskaniem bezzwrotnego dofinansowania na realizację zadań przedstawionych m.in. w załączniku nr 2 do Wieloletniej Prognozy Finansowej.</w:t>
      </w:r>
    </w:p>
    <w:p w14:paraId="20343574" w14:textId="77777777" w:rsidR="00817975" w:rsidRDefault="00817975" w:rsidP="00817975">
      <w:pPr>
        <w:pStyle w:val="Nagwek1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 Wydatki</w:t>
      </w:r>
    </w:p>
    <w:p w14:paraId="0DF3769D" w14:textId="2CF0BF30"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Prognozy wydatków Gminy </w:t>
      </w:r>
      <w:r w:rsidR="00CF12C1">
        <w:t xml:space="preserve">i Miasta </w:t>
      </w:r>
      <w:r>
        <w:t>Stawiszyn dokonano w podziale na kategorie wydatków bieżących i wydatków majątkowych.</w:t>
      </w:r>
    </w:p>
    <w:p w14:paraId="501A25D9" w14:textId="77777777" w:rsidR="00817975" w:rsidRDefault="00817975" w:rsidP="00817975">
      <w:pPr>
        <w:pStyle w:val="Nagwek2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2.1. Wydatki bieżące</w:t>
      </w:r>
    </w:p>
    <w:p w14:paraId="162AD43F"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Poziom prognozowanych wydatków bieżących zdeterminowany jest zakresem realizowanych zadań oraz możliwościami finansowymi. Priorytetem w zakresie planowania wydatków było zapewnienie odpowiednich środków na utrzymanie dotychczasowego zakresu i poziomu usług świadczonych na rzecz mieszkańców. Wydatki bieżące prognozowano w podziale na:</w:t>
      </w:r>
    </w:p>
    <w:p w14:paraId="041D2345" w14:textId="77777777" w:rsidR="00817975" w:rsidRDefault="00817975" w:rsidP="00817975">
      <w:pPr>
        <w:pStyle w:val="ListaPublink"/>
        <w:widowControl/>
        <w:numPr>
          <w:ilvl w:val="0"/>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pPr>
      <w:r>
        <w:t>wynagrodzenia i składki od nich naliczane;</w:t>
      </w:r>
    </w:p>
    <w:p w14:paraId="6CDED240" w14:textId="77777777" w:rsidR="00817975" w:rsidRDefault="00817975" w:rsidP="00817975">
      <w:pPr>
        <w:pStyle w:val="ListaPublink"/>
        <w:widowControl/>
        <w:numPr>
          <w:ilvl w:val="0"/>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pPr>
      <w:r>
        <w:t>wydatki związane z obsługą zadłużenia, w tym odsetki i dyskonto;</w:t>
      </w:r>
    </w:p>
    <w:p w14:paraId="3B34C654" w14:textId="77777777" w:rsidR="00817975" w:rsidRDefault="00817975" w:rsidP="00817975">
      <w:pPr>
        <w:pStyle w:val="ListaPublink"/>
        <w:widowControl/>
        <w:numPr>
          <w:ilvl w:val="0"/>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pPr>
      <w:r>
        <w:lastRenderedPageBreak/>
        <w:t>pozostałe wydatki bieżące.</w:t>
      </w:r>
    </w:p>
    <w:p w14:paraId="72A95FB3" w14:textId="77777777" w:rsidR="00817975" w:rsidRDefault="00817975" w:rsidP="00817975">
      <w:pPr>
        <w:pStyle w:val="Nagwek3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Wynagrodzenia i pochodne od wynagrodzeń</w:t>
      </w:r>
    </w:p>
    <w:p w14:paraId="66C95867" w14:textId="1C6232C6"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Zgodnie z założeniami przyjętymi przy prognozie dochodów, dla wydatków bieżących w roku 2026 przyjęto wartości wynikające z uchwały budżetowej. W 2026 r. w budżecie Gminy </w:t>
      </w:r>
      <w:r w:rsidR="00CF12C1">
        <w:t xml:space="preserve">i Miasta </w:t>
      </w:r>
      <w:r>
        <w:t>Stawiszyn wydatki na wynagrodzenia pochodne od wynagrodzeń zabezpieczono w wysokości 20 890 325,95 zł, co stanowi zmianę w stosunku do przewidywanego wykonania na koniec 2025 r. o kwotę -708 575,59 zł. W latach 2027-2032 dokonano indeksacji wydatków na wynagrodzenia i pochodne od wynagrodzeń w oparciu o wagi wskaźników makroekonomicznych, zgodnie z wartościami przedstawionymi w tabeli powyżej.</w:t>
      </w:r>
    </w:p>
    <w:p w14:paraId="5551435B" w14:textId="77777777" w:rsidR="00817975" w:rsidRDefault="00817975" w:rsidP="00817975">
      <w:pPr>
        <w:pStyle w:val="Nagwek3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Poręczenia i gwarancje</w:t>
      </w:r>
    </w:p>
    <w:p w14:paraId="2991CF07" w14:textId="75C8F87E"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 okresie prognozy Gmina </w:t>
      </w:r>
      <w:r w:rsidR="00CF12C1">
        <w:t xml:space="preserve">i Miasto </w:t>
      </w:r>
      <w:r>
        <w:t>Stawiszyn nie planuje wydatków z tytułu poręczeń i gwarancji.</w:t>
      </w:r>
    </w:p>
    <w:p w14:paraId="59C018A2" w14:textId="77777777" w:rsidR="00817975" w:rsidRDefault="00817975" w:rsidP="00817975">
      <w:pPr>
        <w:pStyle w:val="Nagwek3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Odsetki i dyskonto</w:t>
      </w:r>
    </w:p>
    <w:p w14:paraId="397DD791"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Wydatki na obsługę długu skalkulowano w oparciu o obowiązujące stawki WIBOR jak również warunki wynikające z zawartych umów (w przypadku zobowiązań historycznych). Zgodnie z aktualną projekcją Narodowego Banku Polskiego, inflacja CPI będzie systematycznie spadać, powracając trwale do przedziału odchyleń od celu inflacyjnego (1,5%-3,5%) w pierwszym kwartale 2026 roku.</w:t>
      </w:r>
    </w:p>
    <w:p w14:paraId="2BC3B1EA"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Prognoza na lata po 2026 r. jest oparta na scenariuszu stabilnego rozwoju makroekonomicznego Polski. Jako, że stawka WIBOR jest ściśle skorelowana ze stopami procentowymi NBP oraz ogólną sytuacją na rynku międzybankowym, przyjęto, że od 2027 roku do dalszych lat prognozy, dla celów kalkulacyjnych przyjęto stałą stawkę WIBOR na poziomie 3,5%. Jest to poziom adekwatny do prognozowanego środowiska makroekonomicznego, w którym inflacja jest pod kontrolą, a gospodarka rozwija się w sposób zrównoważony. To założenie pozwala na stabilną i przewidywalną prognozę kosztów obsługi długu w długim terminie.</w:t>
      </w:r>
    </w:p>
    <w:p w14:paraId="0D8D287D" w14:textId="77777777" w:rsidR="00817975" w:rsidRDefault="00817975" w:rsidP="00817975">
      <w:pPr>
        <w:pStyle w:val="Nagwek3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Pozostałe wydatki bieżące</w:t>
      </w:r>
    </w:p>
    <w:p w14:paraId="7B570C03"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 prognozie WPF pozostałe wydatki bieżące zostały skalkulowane w oparciu o indeksację o wskaźnik inflacji, zgodnie z założeniami przedstawionymi w tabeli powyżej.</w:t>
      </w:r>
    </w:p>
    <w:p w14:paraId="5574CFAA" w14:textId="77777777" w:rsidR="00817975" w:rsidRDefault="00817975" w:rsidP="00817975">
      <w:pPr>
        <w:pStyle w:val="Nagwek2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2.2. Wydatki majątkowe</w:t>
      </w:r>
    </w:p>
    <w:p w14:paraId="7D4FA145" w14:textId="424875B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Wydatki majątkowe obejmują przede wszystkim przedsięwzięcia inwestycyjne, które ujęto w załączniku nr 2 do Wieloletniej Prognozy Finansowej Gminy </w:t>
      </w:r>
      <w:r w:rsidR="00CF12C1">
        <w:t xml:space="preserve">i Miasta </w:t>
      </w:r>
      <w:r>
        <w:t>Stawiszyn na lata 2026-2032.</w:t>
      </w:r>
    </w:p>
    <w:p w14:paraId="72EABF36" w14:textId="77777777" w:rsidR="00817975" w:rsidRDefault="00817975" w:rsidP="00817975">
      <w:pPr>
        <w:pStyle w:val="Nagwek1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 Wynik budżetu</w:t>
      </w:r>
    </w:p>
    <w:p w14:paraId="32B6713B"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Wynik budżetu w prognozowanym okresie jest ściśle powiązany z przyjętymi założeniami do prognozy dochodów i wydatków.</w:t>
      </w:r>
    </w:p>
    <w:p w14:paraId="1C22AC98"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 budżecie na 2026 r. zaplanowano dodatnią różnicę pomiędzy dochodami i wydatkami budżetowymi. Wynik budżetu planuje się na poziomie 1 150 000,00 zł.</w:t>
      </w:r>
    </w:p>
    <w:p w14:paraId="7943F39F"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Fakt prognozowania w oparciu o dane makroekonomiczne o niewielkiej zmienności powoduje zrównoważony i stabilny wzrost dochodów oraz wydatków bieżących, któremu można przypisać cechy statystyczne.</w:t>
      </w:r>
    </w:p>
    <w:p w14:paraId="3EE601A3" w14:textId="7A2F6156" w:rsidR="00817975" w:rsidRDefault="00817975" w:rsidP="00817975">
      <w:pPr>
        <w:pStyle w:val="Podpistabeli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Wynik budżetu Gminy </w:t>
      </w:r>
      <w:r w:rsidR="00CF12C1">
        <w:t xml:space="preserve">i Miasta </w:t>
      </w:r>
      <w:r>
        <w:t>Stawiszyn</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907"/>
        <w:gridCol w:w="2722"/>
        <w:gridCol w:w="2722"/>
        <w:gridCol w:w="2721"/>
      </w:tblGrid>
      <w:tr w:rsidR="00817975" w14:paraId="0EB1B08A" w14:textId="77777777">
        <w:trPr>
          <w:tblHeader/>
        </w:trPr>
        <w:tc>
          <w:tcPr>
            <w:tcW w:w="907" w:type="dxa"/>
            <w:tcBorders>
              <w:top w:val="single" w:sz="4" w:space="0" w:color="auto"/>
              <w:left w:val="single" w:sz="4" w:space="0" w:color="auto"/>
              <w:bottom w:val="single" w:sz="4" w:space="0" w:color="auto"/>
              <w:right w:val="single" w:sz="4" w:space="0" w:color="auto"/>
            </w:tcBorders>
            <w:vAlign w:val="center"/>
          </w:tcPr>
          <w:p w14:paraId="18D9B331"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Rok</w:t>
            </w:r>
          </w:p>
        </w:tc>
        <w:tc>
          <w:tcPr>
            <w:tcW w:w="2722" w:type="dxa"/>
            <w:tcBorders>
              <w:top w:val="single" w:sz="4" w:space="0" w:color="auto"/>
              <w:left w:val="single" w:sz="4" w:space="0" w:color="auto"/>
              <w:bottom w:val="single" w:sz="4" w:space="0" w:color="auto"/>
              <w:right w:val="single" w:sz="4" w:space="0" w:color="auto"/>
            </w:tcBorders>
            <w:vAlign w:val="center"/>
          </w:tcPr>
          <w:p w14:paraId="72BC24A2"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Dochody [zł]</w:t>
            </w:r>
          </w:p>
        </w:tc>
        <w:tc>
          <w:tcPr>
            <w:tcW w:w="2722" w:type="dxa"/>
            <w:tcBorders>
              <w:top w:val="single" w:sz="4" w:space="0" w:color="auto"/>
              <w:left w:val="single" w:sz="4" w:space="0" w:color="auto"/>
              <w:bottom w:val="single" w:sz="4" w:space="0" w:color="auto"/>
              <w:right w:val="single" w:sz="4" w:space="0" w:color="auto"/>
            </w:tcBorders>
            <w:vAlign w:val="center"/>
          </w:tcPr>
          <w:p w14:paraId="36D63FC8"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Wydatki [zł]</w:t>
            </w:r>
          </w:p>
        </w:tc>
        <w:tc>
          <w:tcPr>
            <w:tcW w:w="2721" w:type="dxa"/>
            <w:tcBorders>
              <w:top w:val="single" w:sz="4" w:space="0" w:color="auto"/>
              <w:left w:val="single" w:sz="4" w:space="0" w:color="auto"/>
              <w:bottom w:val="single" w:sz="4" w:space="0" w:color="auto"/>
              <w:right w:val="single" w:sz="4" w:space="0" w:color="auto"/>
            </w:tcBorders>
            <w:vAlign w:val="center"/>
          </w:tcPr>
          <w:p w14:paraId="5459A8E8"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Wynik budżetu [zł]</w:t>
            </w:r>
          </w:p>
        </w:tc>
      </w:tr>
      <w:tr w:rsidR="00817975" w14:paraId="056CB793" w14:textId="77777777">
        <w:tc>
          <w:tcPr>
            <w:tcW w:w="907" w:type="dxa"/>
            <w:tcBorders>
              <w:top w:val="single" w:sz="4" w:space="0" w:color="auto"/>
              <w:left w:val="single" w:sz="4" w:space="0" w:color="auto"/>
              <w:bottom w:val="single" w:sz="4" w:space="0" w:color="auto"/>
              <w:right w:val="single" w:sz="4" w:space="0" w:color="auto"/>
            </w:tcBorders>
            <w:vAlign w:val="center"/>
          </w:tcPr>
          <w:p w14:paraId="51CE52F5"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2026</w:t>
            </w:r>
          </w:p>
        </w:tc>
        <w:tc>
          <w:tcPr>
            <w:tcW w:w="2722" w:type="dxa"/>
            <w:tcBorders>
              <w:top w:val="single" w:sz="4" w:space="0" w:color="auto"/>
              <w:left w:val="single" w:sz="4" w:space="0" w:color="auto"/>
              <w:bottom w:val="single" w:sz="4" w:space="0" w:color="auto"/>
              <w:right w:val="single" w:sz="4" w:space="0" w:color="auto"/>
            </w:tcBorders>
            <w:vAlign w:val="center"/>
          </w:tcPr>
          <w:p w14:paraId="73515D03"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61 830 101,44</w:t>
            </w:r>
          </w:p>
        </w:tc>
        <w:tc>
          <w:tcPr>
            <w:tcW w:w="2722" w:type="dxa"/>
            <w:tcBorders>
              <w:top w:val="single" w:sz="4" w:space="0" w:color="auto"/>
              <w:left w:val="single" w:sz="4" w:space="0" w:color="auto"/>
              <w:bottom w:val="single" w:sz="4" w:space="0" w:color="auto"/>
              <w:right w:val="single" w:sz="4" w:space="0" w:color="auto"/>
            </w:tcBorders>
            <w:vAlign w:val="center"/>
          </w:tcPr>
          <w:p w14:paraId="136A3E65"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60 680 101,44</w:t>
            </w:r>
          </w:p>
        </w:tc>
        <w:tc>
          <w:tcPr>
            <w:tcW w:w="2721" w:type="dxa"/>
            <w:tcBorders>
              <w:top w:val="single" w:sz="4" w:space="0" w:color="auto"/>
              <w:left w:val="single" w:sz="4" w:space="0" w:color="auto"/>
              <w:bottom w:val="single" w:sz="4" w:space="0" w:color="auto"/>
              <w:right w:val="single" w:sz="4" w:space="0" w:color="auto"/>
            </w:tcBorders>
            <w:vAlign w:val="center"/>
          </w:tcPr>
          <w:p w14:paraId="6DE8575F"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1 150 000,00</w:t>
            </w:r>
          </w:p>
        </w:tc>
      </w:tr>
      <w:tr w:rsidR="00817975" w14:paraId="20CF9D4D" w14:textId="77777777">
        <w:tc>
          <w:tcPr>
            <w:tcW w:w="907" w:type="dxa"/>
            <w:tcBorders>
              <w:top w:val="single" w:sz="4" w:space="0" w:color="auto"/>
              <w:left w:val="single" w:sz="4" w:space="0" w:color="auto"/>
              <w:bottom w:val="single" w:sz="4" w:space="0" w:color="auto"/>
              <w:right w:val="single" w:sz="4" w:space="0" w:color="auto"/>
            </w:tcBorders>
            <w:vAlign w:val="center"/>
          </w:tcPr>
          <w:p w14:paraId="36CB30C9"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2027</w:t>
            </w:r>
          </w:p>
        </w:tc>
        <w:tc>
          <w:tcPr>
            <w:tcW w:w="2722" w:type="dxa"/>
            <w:tcBorders>
              <w:top w:val="single" w:sz="4" w:space="0" w:color="auto"/>
              <w:left w:val="single" w:sz="4" w:space="0" w:color="auto"/>
              <w:bottom w:val="single" w:sz="4" w:space="0" w:color="auto"/>
              <w:right w:val="single" w:sz="4" w:space="0" w:color="auto"/>
            </w:tcBorders>
            <w:vAlign w:val="center"/>
          </w:tcPr>
          <w:p w14:paraId="2C1B5335"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45 952 229,00</w:t>
            </w:r>
          </w:p>
        </w:tc>
        <w:tc>
          <w:tcPr>
            <w:tcW w:w="2722" w:type="dxa"/>
            <w:tcBorders>
              <w:top w:val="single" w:sz="4" w:space="0" w:color="auto"/>
              <w:left w:val="single" w:sz="4" w:space="0" w:color="auto"/>
              <w:bottom w:val="single" w:sz="4" w:space="0" w:color="auto"/>
              <w:right w:val="single" w:sz="4" w:space="0" w:color="auto"/>
            </w:tcBorders>
            <w:vAlign w:val="center"/>
          </w:tcPr>
          <w:p w14:paraId="2F53D6F8"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44 802 229,00</w:t>
            </w:r>
          </w:p>
        </w:tc>
        <w:tc>
          <w:tcPr>
            <w:tcW w:w="2721" w:type="dxa"/>
            <w:tcBorders>
              <w:top w:val="single" w:sz="4" w:space="0" w:color="auto"/>
              <w:left w:val="single" w:sz="4" w:space="0" w:color="auto"/>
              <w:bottom w:val="single" w:sz="4" w:space="0" w:color="auto"/>
              <w:right w:val="single" w:sz="4" w:space="0" w:color="auto"/>
            </w:tcBorders>
            <w:vAlign w:val="center"/>
          </w:tcPr>
          <w:p w14:paraId="3E6AC335"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1 150 000,00</w:t>
            </w:r>
          </w:p>
        </w:tc>
      </w:tr>
      <w:tr w:rsidR="00817975" w14:paraId="635DEB36" w14:textId="77777777">
        <w:tc>
          <w:tcPr>
            <w:tcW w:w="907" w:type="dxa"/>
            <w:tcBorders>
              <w:top w:val="single" w:sz="4" w:space="0" w:color="auto"/>
              <w:left w:val="single" w:sz="4" w:space="0" w:color="auto"/>
              <w:bottom w:val="single" w:sz="4" w:space="0" w:color="auto"/>
              <w:right w:val="single" w:sz="4" w:space="0" w:color="auto"/>
            </w:tcBorders>
            <w:vAlign w:val="center"/>
          </w:tcPr>
          <w:p w14:paraId="57D24CAB"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2028</w:t>
            </w:r>
          </w:p>
        </w:tc>
        <w:tc>
          <w:tcPr>
            <w:tcW w:w="2722" w:type="dxa"/>
            <w:tcBorders>
              <w:top w:val="single" w:sz="4" w:space="0" w:color="auto"/>
              <w:left w:val="single" w:sz="4" w:space="0" w:color="auto"/>
              <w:bottom w:val="single" w:sz="4" w:space="0" w:color="auto"/>
              <w:right w:val="single" w:sz="4" w:space="0" w:color="auto"/>
            </w:tcBorders>
            <w:vAlign w:val="center"/>
          </w:tcPr>
          <w:p w14:paraId="39D410B7"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47 284 844,00</w:t>
            </w:r>
          </w:p>
        </w:tc>
        <w:tc>
          <w:tcPr>
            <w:tcW w:w="2722" w:type="dxa"/>
            <w:tcBorders>
              <w:top w:val="single" w:sz="4" w:space="0" w:color="auto"/>
              <w:left w:val="single" w:sz="4" w:space="0" w:color="auto"/>
              <w:bottom w:val="single" w:sz="4" w:space="0" w:color="auto"/>
              <w:right w:val="single" w:sz="4" w:space="0" w:color="auto"/>
            </w:tcBorders>
            <w:vAlign w:val="center"/>
          </w:tcPr>
          <w:p w14:paraId="17921918"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46 134 844,00</w:t>
            </w:r>
          </w:p>
        </w:tc>
        <w:tc>
          <w:tcPr>
            <w:tcW w:w="2721" w:type="dxa"/>
            <w:tcBorders>
              <w:top w:val="single" w:sz="4" w:space="0" w:color="auto"/>
              <w:left w:val="single" w:sz="4" w:space="0" w:color="auto"/>
              <w:bottom w:val="single" w:sz="4" w:space="0" w:color="auto"/>
              <w:right w:val="single" w:sz="4" w:space="0" w:color="auto"/>
            </w:tcBorders>
            <w:vAlign w:val="center"/>
          </w:tcPr>
          <w:p w14:paraId="5AD974AD"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1 150 000,00</w:t>
            </w:r>
          </w:p>
        </w:tc>
      </w:tr>
      <w:tr w:rsidR="00817975" w14:paraId="02134E71" w14:textId="77777777">
        <w:tc>
          <w:tcPr>
            <w:tcW w:w="907" w:type="dxa"/>
            <w:tcBorders>
              <w:top w:val="single" w:sz="4" w:space="0" w:color="auto"/>
              <w:left w:val="single" w:sz="4" w:space="0" w:color="auto"/>
              <w:bottom w:val="single" w:sz="4" w:space="0" w:color="auto"/>
              <w:right w:val="single" w:sz="4" w:space="0" w:color="auto"/>
            </w:tcBorders>
            <w:vAlign w:val="center"/>
          </w:tcPr>
          <w:p w14:paraId="251552B5"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2029</w:t>
            </w:r>
          </w:p>
        </w:tc>
        <w:tc>
          <w:tcPr>
            <w:tcW w:w="2722" w:type="dxa"/>
            <w:tcBorders>
              <w:top w:val="single" w:sz="4" w:space="0" w:color="auto"/>
              <w:left w:val="single" w:sz="4" w:space="0" w:color="auto"/>
              <w:bottom w:val="single" w:sz="4" w:space="0" w:color="auto"/>
              <w:right w:val="single" w:sz="4" w:space="0" w:color="auto"/>
            </w:tcBorders>
            <w:vAlign w:val="center"/>
          </w:tcPr>
          <w:p w14:paraId="3E12A64C"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48 608 820,00</w:t>
            </w:r>
          </w:p>
        </w:tc>
        <w:tc>
          <w:tcPr>
            <w:tcW w:w="2722" w:type="dxa"/>
            <w:tcBorders>
              <w:top w:val="single" w:sz="4" w:space="0" w:color="auto"/>
              <w:left w:val="single" w:sz="4" w:space="0" w:color="auto"/>
              <w:bottom w:val="single" w:sz="4" w:space="0" w:color="auto"/>
              <w:right w:val="single" w:sz="4" w:space="0" w:color="auto"/>
            </w:tcBorders>
            <w:vAlign w:val="center"/>
          </w:tcPr>
          <w:p w14:paraId="6C828274"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47 308 820,00</w:t>
            </w:r>
          </w:p>
        </w:tc>
        <w:tc>
          <w:tcPr>
            <w:tcW w:w="2721" w:type="dxa"/>
            <w:tcBorders>
              <w:top w:val="single" w:sz="4" w:space="0" w:color="auto"/>
              <w:left w:val="single" w:sz="4" w:space="0" w:color="auto"/>
              <w:bottom w:val="single" w:sz="4" w:space="0" w:color="auto"/>
              <w:right w:val="single" w:sz="4" w:space="0" w:color="auto"/>
            </w:tcBorders>
            <w:vAlign w:val="center"/>
          </w:tcPr>
          <w:p w14:paraId="65D39BF7"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1 300 000,00</w:t>
            </w:r>
          </w:p>
        </w:tc>
      </w:tr>
      <w:tr w:rsidR="00817975" w14:paraId="4E156E2F" w14:textId="77777777">
        <w:tc>
          <w:tcPr>
            <w:tcW w:w="907" w:type="dxa"/>
            <w:tcBorders>
              <w:top w:val="single" w:sz="4" w:space="0" w:color="auto"/>
              <w:left w:val="single" w:sz="4" w:space="0" w:color="auto"/>
              <w:bottom w:val="single" w:sz="4" w:space="0" w:color="auto"/>
              <w:right w:val="single" w:sz="4" w:space="0" w:color="auto"/>
            </w:tcBorders>
            <w:vAlign w:val="center"/>
          </w:tcPr>
          <w:p w14:paraId="39B4F442"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2030</w:t>
            </w:r>
          </w:p>
        </w:tc>
        <w:tc>
          <w:tcPr>
            <w:tcW w:w="2722" w:type="dxa"/>
            <w:tcBorders>
              <w:top w:val="single" w:sz="4" w:space="0" w:color="auto"/>
              <w:left w:val="single" w:sz="4" w:space="0" w:color="auto"/>
              <w:bottom w:val="single" w:sz="4" w:space="0" w:color="auto"/>
              <w:right w:val="single" w:sz="4" w:space="0" w:color="auto"/>
            </w:tcBorders>
            <w:vAlign w:val="center"/>
          </w:tcPr>
          <w:p w14:paraId="6E0B4C16"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49 921 258,00</w:t>
            </w:r>
          </w:p>
        </w:tc>
        <w:tc>
          <w:tcPr>
            <w:tcW w:w="2722" w:type="dxa"/>
            <w:tcBorders>
              <w:top w:val="single" w:sz="4" w:space="0" w:color="auto"/>
              <w:left w:val="single" w:sz="4" w:space="0" w:color="auto"/>
              <w:bottom w:val="single" w:sz="4" w:space="0" w:color="auto"/>
              <w:right w:val="single" w:sz="4" w:space="0" w:color="auto"/>
            </w:tcBorders>
            <w:vAlign w:val="center"/>
          </w:tcPr>
          <w:p w14:paraId="4272DD1B"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48 621 258,00</w:t>
            </w:r>
          </w:p>
        </w:tc>
        <w:tc>
          <w:tcPr>
            <w:tcW w:w="2721" w:type="dxa"/>
            <w:tcBorders>
              <w:top w:val="single" w:sz="4" w:space="0" w:color="auto"/>
              <w:left w:val="single" w:sz="4" w:space="0" w:color="auto"/>
              <w:bottom w:val="single" w:sz="4" w:space="0" w:color="auto"/>
              <w:right w:val="single" w:sz="4" w:space="0" w:color="auto"/>
            </w:tcBorders>
            <w:vAlign w:val="center"/>
          </w:tcPr>
          <w:p w14:paraId="4B992B0D"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1 300 000,00</w:t>
            </w:r>
          </w:p>
        </w:tc>
      </w:tr>
      <w:tr w:rsidR="00817975" w14:paraId="74096F31" w14:textId="77777777">
        <w:tc>
          <w:tcPr>
            <w:tcW w:w="907" w:type="dxa"/>
            <w:tcBorders>
              <w:top w:val="single" w:sz="4" w:space="0" w:color="auto"/>
              <w:left w:val="single" w:sz="4" w:space="0" w:color="auto"/>
              <w:bottom w:val="single" w:sz="4" w:space="0" w:color="auto"/>
              <w:right w:val="single" w:sz="4" w:space="0" w:color="auto"/>
            </w:tcBorders>
            <w:vAlign w:val="center"/>
          </w:tcPr>
          <w:p w14:paraId="2730E076"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2031</w:t>
            </w:r>
          </w:p>
        </w:tc>
        <w:tc>
          <w:tcPr>
            <w:tcW w:w="2722" w:type="dxa"/>
            <w:tcBorders>
              <w:top w:val="single" w:sz="4" w:space="0" w:color="auto"/>
              <w:left w:val="single" w:sz="4" w:space="0" w:color="auto"/>
              <w:bottom w:val="single" w:sz="4" w:space="0" w:color="auto"/>
              <w:right w:val="single" w:sz="4" w:space="0" w:color="auto"/>
            </w:tcBorders>
            <w:vAlign w:val="center"/>
          </w:tcPr>
          <w:p w14:paraId="191FCB1D"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51 169 289,00</w:t>
            </w:r>
          </w:p>
        </w:tc>
        <w:tc>
          <w:tcPr>
            <w:tcW w:w="2722" w:type="dxa"/>
            <w:tcBorders>
              <w:top w:val="single" w:sz="4" w:space="0" w:color="auto"/>
              <w:left w:val="single" w:sz="4" w:space="0" w:color="auto"/>
              <w:bottom w:val="single" w:sz="4" w:space="0" w:color="auto"/>
              <w:right w:val="single" w:sz="4" w:space="0" w:color="auto"/>
            </w:tcBorders>
            <w:vAlign w:val="center"/>
          </w:tcPr>
          <w:p w14:paraId="73BFCC82"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51 169 289,00</w:t>
            </w:r>
          </w:p>
        </w:tc>
        <w:tc>
          <w:tcPr>
            <w:tcW w:w="2721" w:type="dxa"/>
            <w:tcBorders>
              <w:top w:val="single" w:sz="4" w:space="0" w:color="auto"/>
              <w:left w:val="single" w:sz="4" w:space="0" w:color="auto"/>
              <w:bottom w:val="single" w:sz="4" w:space="0" w:color="auto"/>
              <w:right w:val="single" w:sz="4" w:space="0" w:color="auto"/>
            </w:tcBorders>
            <w:vAlign w:val="center"/>
          </w:tcPr>
          <w:p w14:paraId="2015812D"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0,00</w:t>
            </w:r>
          </w:p>
        </w:tc>
      </w:tr>
      <w:tr w:rsidR="00817975" w14:paraId="79706A54" w14:textId="77777777">
        <w:tc>
          <w:tcPr>
            <w:tcW w:w="907" w:type="dxa"/>
            <w:tcBorders>
              <w:top w:val="single" w:sz="4" w:space="0" w:color="auto"/>
              <w:left w:val="single" w:sz="4" w:space="0" w:color="auto"/>
              <w:bottom w:val="single" w:sz="4" w:space="0" w:color="auto"/>
              <w:right w:val="single" w:sz="4" w:space="0" w:color="auto"/>
            </w:tcBorders>
            <w:vAlign w:val="center"/>
          </w:tcPr>
          <w:p w14:paraId="28FB8E75"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2032</w:t>
            </w:r>
          </w:p>
        </w:tc>
        <w:tc>
          <w:tcPr>
            <w:tcW w:w="2722" w:type="dxa"/>
            <w:tcBorders>
              <w:top w:val="single" w:sz="4" w:space="0" w:color="auto"/>
              <w:left w:val="single" w:sz="4" w:space="0" w:color="auto"/>
              <w:bottom w:val="single" w:sz="4" w:space="0" w:color="auto"/>
              <w:right w:val="single" w:sz="4" w:space="0" w:color="auto"/>
            </w:tcBorders>
            <w:vAlign w:val="center"/>
          </w:tcPr>
          <w:p w14:paraId="5594E875"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52 448 522,00</w:t>
            </w:r>
          </w:p>
        </w:tc>
        <w:tc>
          <w:tcPr>
            <w:tcW w:w="2722" w:type="dxa"/>
            <w:tcBorders>
              <w:top w:val="single" w:sz="4" w:space="0" w:color="auto"/>
              <w:left w:val="single" w:sz="4" w:space="0" w:color="auto"/>
              <w:bottom w:val="single" w:sz="4" w:space="0" w:color="auto"/>
              <w:right w:val="single" w:sz="4" w:space="0" w:color="auto"/>
            </w:tcBorders>
            <w:vAlign w:val="center"/>
          </w:tcPr>
          <w:p w14:paraId="4CA6B50F"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52 448 522,00</w:t>
            </w:r>
          </w:p>
        </w:tc>
        <w:tc>
          <w:tcPr>
            <w:tcW w:w="2721" w:type="dxa"/>
            <w:tcBorders>
              <w:top w:val="single" w:sz="4" w:space="0" w:color="auto"/>
              <w:left w:val="single" w:sz="4" w:space="0" w:color="auto"/>
              <w:bottom w:val="single" w:sz="4" w:space="0" w:color="auto"/>
              <w:right w:val="single" w:sz="4" w:space="0" w:color="auto"/>
            </w:tcBorders>
            <w:vAlign w:val="center"/>
          </w:tcPr>
          <w:p w14:paraId="327CD126"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0,00</w:t>
            </w:r>
          </w:p>
        </w:tc>
      </w:tr>
    </w:tbl>
    <w:p w14:paraId="68AC1C50" w14:textId="77777777" w:rsidR="00817975" w:rsidRDefault="00817975" w:rsidP="00817975">
      <w:pPr>
        <w:pStyle w:val="Nagwek1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4. Przychody</w:t>
      </w:r>
    </w:p>
    <w:p w14:paraId="2DC71662"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 okresie objętym prognozą nie planuje się przychodów budżetowych.</w:t>
      </w:r>
    </w:p>
    <w:p w14:paraId="49B287F7" w14:textId="77777777" w:rsidR="00817975" w:rsidRDefault="00817975" w:rsidP="00817975">
      <w:pPr>
        <w:pStyle w:val="Nagwek1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5. Rozchody</w:t>
      </w:r>
    </w:p>
    <w:p w14:paraId="6116EAD1" w14:textId="6B62181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 roku budżetowym oraz w okresie prognozy planuje się rozchody budżetowe. Rozchody Gminy </w:t>
      </w:r>
      <w:r w:rsidR="00CF12C1">
        <w:t xml:space="preserve">                         i Miasta </w:t>
      </w:r>
      <w:r>
        <w:t>Stawiszyn obejmują spłaty rat kapitałowych kredytów i pożyczek oraz wykup papierów wartościowych.</w:t>
      </w:r>
    </w:p>
    <w:p w14:paraId="473B36D5"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 zakresie zawartych umów, rozchody Gminy i Miasta Stawiszyn zaplanowano zgodnie z harmonogramami. W tabeli poniżej spłatę ww. zobowiązań przedstawiono w kolumnie „Zobowiązanie historyczne”.</w:t>
      </w:r>
    </w:p>
    <w:p w14:paraId="45B35A3A" w14:textId="4246D3D6" w:rsidR="00817975" w:rsidRDefault="00817975" w:rsidP="00817975">
      <w:pPr>
        <w:pStyle w:val="Podpistabeli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Spłata zaciągniętych zobowiązań Gminy </w:t>
      </w:r>
      <w:r w:rsidR="00CF12C1">
        <w:t xml:space="preserve">i Miasta </w:t>
      </w:r>
      <w:r>
        <w:t>Stawiszyn</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2267"/>
        <w:gridCol w:w="6805"/>
      </w:tblGrid>
      <w:tr w:rsidR="00817975" w14:paraId="3394535D" w14:textId="77777777">
        <w:trPr>
          <w:tblHeader/>
        </w:trPr>
        <w:tc>
          <w:tcPr>
            <w:tcW w:w="2267" w:type="dxa"/>
            <w:tcBorders>
              <w:top w:val="single" w:sz="4" w:space="0" w:color="auto"/>
              <w:left w:val="single" w:sz="4" w:space="0" w:color="auto"/>
              <w:bottom w:val="single" w:sz="4" w:space="0" w:color="auto"/>
              <w:right w:val="single" w:sz="4" w:space="0" w:color="auto"/>
            </w:tcBorders>
            <w:vAlign w:val="center"/>
          </w:tcPr>
          <w:p w14:paraId="0C993C8A"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Rok</w:t>
            </w:r>
          </w:p>
        </w:tc>
        <w:tc>
          <w:tcPr>
            <w:tcW w:w="6805" w:type="dxa"/>
            <w:tcBorders>
              <w:top w:val="single" w:sz="4" w:space="0" w:color="auto"/>
              <w:left w:val="single" w:sz="4" w:space="0" w:color="auto"/>
              <w:bottom w:val="single" w:sz="4" w:space="0" w:color="auto"/>
              <w:right w:val="single" w:sz="4" w:space="0" w:color="auto"/>
            </w:tcBorders>
            <w:vAlign w:val="center"/>
          </w:tcPr>
          <w:p w14:paraId="6DB428F6"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Zobowiązanie historyczne [zł]</w:t>
            </w:r>
          </w:p>
        </w:tc>
      </w:tr>
      <w:tr w:rsidR="00817975" w14:paraId="3553262E" w14:textId="77777777">
        <w:tc>
          <w:tcPr>
            <w:tcW w:w="2267" w:type="dxa"/>
            <w:tcBorders>
              <w:top w:val="single" w:sz="4" w:space="0" w:color="auto"/>
              <w:left w:val="single" w:sz="4" w:space="0" w:color="auto"/>
              <w:bottom w:val="single" w:sz="4" w:space="0" w:color="auto"/>
              <w:right w:val="single" w:sz="4" w:space="0" w:color="auto"/>
            </w:tcBorders>
            <w:vAlign w:val="center"/>
          </w:tcPr>
          <w:p w14:paraId="5C4EE323"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2026</w:t>
            </w:r>
          </w:p>
        </w:tc>
        <w:tc>
          <w:tcPr>
            <w:tcW w:w="6805" w:type="dxa"/>
            <w:tcBorders>
              <w:top w:val="single" w:sz="4" w:space="0" w:color="auto"/>
              <w:left w:val="single" w:sz="4" w:space="0" w:color="auto"/>
              <w:bottom w:val="single" w:sz="4" w:space="0" w:color="auto"/>
              <w:right w:val="single" w:sz="4" w:space="0" w:color="auto"/>
            </w:tcBorders>
            <w:vAlign w:val="center"/>
          </w:tcPr>
          <w:p w14:paraId="596C9313"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1 150 000,00</w:t>
            </w:r>
          </w:p>
        </w:tc>
      </w:tr>
      <w:tr w:rsidR="00817975" w14:paraId="0FFF2DF9" w14:textId="77777777">
        <w:tc>
          <w:tcPr>
            <w:tcW w:w="2267" w:type="dxa"/>
            <w:tcBorders>
              <w:top w:val="single" w:sz="4" w:space="0" w:color="auto"/>
              <w:left w:val="single" w:sz="4" w:space="0" w:color="auto"/>
              <w:bottom w:val="single" w:sz="4" w:space="0" w:color="auto"/>
              <w:right w:val="single" w:sz="4" w:space="0" w:color="auto"/>
            </w:tcBorders>
            <w:vAlign w:val="center"/>
          </w:tcPr>
          <w:p w14:paraId="51EC8A3A"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2027</w:t>
            </w:r>
          </w:p>
        </w:tc>
        <w:tc>
          <w:tcPr>
            <w:tcW w:w="6805" w:type="dxa"/>
            <w:tcBorders>
              <w:top w:val="single" w:sz="4" w:space="0" w:color="auto"/>
              <w:left w:val="single" w:sz="4" w:space="0" w:color="auto"/>
              <w:bottom w:val="single" w:sz="4" w:space="0" w:color="auto"/>
              <w:right w:val="single" w:sz="4" w:space="0" w:color="auto"/>
            </w:tcBorders>
            <w:vAlign w:val="center"/>
          </w:tcPr>
          <w:p w14:paraId="7A7FB2E6"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1 150 000,00</w:t>
            </w:r>
          </w:p>
        </w:tc>
      </w:tr>
      <w:tr w:rsidR="00817975" w14:paraId="59925938" w14:textId="77777777">
        <w:tc>
          <w:tcPr>
            <w:tcW w:w="2267" w:type="dxa"/>
            <w:tcBorders>
              <w:top w:val="single" w:sz="4" w:space="0" w:color="auto"/>
              <w:left w:val="single" w:sz="4" w:space="0" w:color="auto"/>
              <w:bottom w:val="single" w:sz="4" w:space="0" w:color="auto"/>
              <w:right w:val="single" w:sz="4" w:space="0" w:color="auto"/>
            </w:tcBorders>
            <w:vAlign w:val="center"/>
          </w:tcPr>
          <w:p w14:paraId="4B936C38"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2028</w:t>
            </w:r>
          </w:p>
        </w:tc>
        <w:tc>
          <w:tcPr>
            <w:tcW w:w="6805" w:type="dxa"/>
            <w:tcBorders>
              <w:top w:val="single" w:sz="4" w:space="0" w:color="auto"/>
              <w:left w:val="single" w:sz="4" w:space="0" w:color="auto"/>
              <w:bottom w:val="single" w:sz="4" w:space="0" w:color="auto"/>
              <w:right w:val="single" w:sz="4" w:space="0" w:color="auto"/>
            </w:tcBorders>
            <w:vAlign w:val="center"/>
          </w:tcPr>
          <w:p w14:paraId="71AB741C"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1 150 000,00</w:t>
            </w:r>
          </w:p>
        </w:tc>
      </w:tr>
      <w:tr w:rsidR="00817975" w14:paraId="063E3D13" w14:textId="77777777">
        <w:tc>
          <w:tcPr>
            <w:tcW w:w="2267" w:type="dxa"/>
            <w:tcBorders>
              <w:top w:val="single" w:sz="4" w:space="0" w:color="auto"/>
              <w:left w:val="single" w:sz="4" w:space="0" w:color="auto"/>
              <w:bottom w:val="single" w:sz="4" w:space="0" w:color="auto"/>
              <w:right w:val="single" w:sz="4" w:space="0" w:color="auto"/>
            </w:tcBorders>
            <w:vAlign w:val="center"/>
          </w:tcPr>
          <w:p w14:paraId="5E75ADB5"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2029</w:t>
            </w:r>
          </w:p>
        </w:tc>
        <w:tc>
          <w:tcPr>
            <w:tcW w:w="6805" w:type="dxa"/>
            <w:tcBorders>
              <w:top w:val="single" w:sz="4" w:space="0" w:color="auto"/>
              <w:left w:val="single" w:sz="4" w:space="0" w:color="auto"/>
              <w:bottom w:val="single" w:sz="4" w:space="0" w:color="auto"/>
              <w:right w:val="single" w:sz="4" w:space="0" w:color="auto"/>
            </w:tcBorders>
            <w:vAlign w:val="center"/>
          </w:tcPr>
          <w:p w14:paraId="6395D5F6"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1 300 000,00</w:t>
            </w:r>
          </w:p>
        </w:tc>
      </w:tr>
      <w:tr w:rsidR="00817975" w14:paraId="3EA64066" w14:textId="77777777">
        <w:tc>
          <w:tcPr>
            <w:tcW w:w="2267" w:type="dxa"/>
            <w:tcBorders>
              <w:top w:val="single" w:sz="4" w:space="0" w:color="auto"/>
              <w:left w:val="single" w:sz="4" w:space="0" w:color="auto"/>
              <w:bottom w:val="single" w:sz="4" w:space="0" w:color="auto"/>
              <w:right w:val="single" w:sz="4" w:space="0" w:color="auto"/>
            </w:tcBorders>
            <w:vAlign w:val="center"/>
          </w:tcPr>
          <w:p w14:paraId="1CB9BB4D"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2030</w:t>
            </w:r>
          </w:p>
        </w:tc>
        <w:tc>
          <w:tcPr>
            <w:tcW w:w="6805" w:type="dxa"/>
            <w:tcBorders>
              <w:top w:val="single" w:sz="4" w:space="0" w:color="auto"/>
              <w:left w:val="single" w:sz="4" w:space="0" w:color="auto"/>
              <w:bottom w:val="single" w:sz="4" w:space="0" w:color="auto"/>
              <w:right w:val="single" w:sz="4" w:space="0" w:color="auto"/>
            </w:tcBorders>
            <w:vAlign w:val="center"/>
          </w:tcPr>
          <w:p w14:paraId="1C5331B2"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1 300 000,00</w:t>
            </w:r>
          </w:p>
        </w:tc>
      </w:tr>
    </w:tbl>
    <w:p w14:paraId="0B014E84" w14:textId="77777777" w:rsidR="00817975" w:rsidRDefault="00817975" w:rsidP="00817975">
      <w:pPr>
        <w:pStyle w:val="Nagwek1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6. Kwota długu</w:t>
      </w:r>
    </w:p>
    <w:p w14:paraId="4C2DE00A"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Na dzień 31.12.2025 r. kwota zadłużenia, wykazana w pozycji 6. Wieloletniej Prognozy Finansowej Gminy i Miasta Stawiszyn na lata 2026-2032, w kolumnie pomocniczej WPF „2025 przewidywane wykonanie” wynosi 6 050 000,00 zł. Na koniec 2026 roku kwotę długu planuje się na poziomie 4 900 000,00 zł.</w:t>
      </w:r>
    </w:p>
    <w:p w14:paraId="16F8C16B"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 stosunku do dochodów ogółem pomniejszonych o dotacje i środki o podobnym charakterze oraz powiększonych o przychody z tytułów określonych w art. 217 ust. 2 pkt 4-8 ustawy o finansach publicznych, nieprzeznaczone na sfinansowanie deficytu budżetowego, planowana kwota długu na koniec 2026 roku wyniesie 12,29%.</w:t>
      </w:r>
    </w:p>
    <w:p w14:paraId="6020DAEB" w14:textId="77777777" w:rsidR="00817975" w:rsidRDefault="00817975" w:rsidP="00817975">
      <w:pPr>
        <w:pStyle w:val="Podpistabeli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Informacja o wysokości kwoty długu w latach 2026-2029</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907"/>
        <w:gridCol w:w="2722"/>
        <w:gridCol w:w="2722"/>
        <w:gridCol w:w="2721"/>
      </w:tblGrid>
      <w:tr w:rsidR="00817975" w14:paraId="3F441C83" w14:textId="77777777">
        <w:trPr>
          <w:tblHeader/>
        </w:trPr>
        <w:tc>
          <w:tcPr>
            <w:tcW w:w="907" w:type="dxa"/>
            <w:tcBorders>
              <w:top w:val="single" w:sz="4" w:space="0" w:color="auto"/>
              <w:left w:val="single" w:sz="4" w:space="0" w:color="auto"/>
              <w:bottom w:val="single" w:sz="4" w:space="0" w:color="auto"/>
              <w:right w:val="single" w:sz="4" w:space="0" w:color="auto"/>
            </w:tcBorders>
            <w:vAlign w:val="center"/>
          </w:tcPr>
          <w:p w14:paraId="677B5A49"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Rok</w:t>
            </w:r>
          </w:p>
        </w:tc>
        <w:tc>
          <w:tcPr>
            <w:tcW w:w="2722" w:type="dxa"/>
            <w:tcBorders>
              <w:top w:val="single" w:sz="4" w:space="0" w:color="auto"/>
              <w:left w:val="single" w:sz="4" w:space="0" w:color="auto"/>
              <w:bottom w:val="single" w:sz="4" w:space="0" w:color="auto"/>
              <w:right w:val="single" w:sz="4" w:space="0" w:color="auto"/>
            </w:tcBorders>
            <w:vAlign w:val="center"/>
          </w:tcPr>
          <w:p w14:paraId="02439876"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Planowana kwota długu na koniec roku [zł]</w:t>
            </w:r>
          </w:p>
        </w:tc>
        <w:tc>
          <w:tcPr>
            <w:tcW w:w="2722" w:type="dxa"/>
            <w:tcBorders>
              <w:top w:val="single" w:sz="4" w:space="0" w:color="auto"/>
              <w:left w:val="single" w:sz="4" w:space="0" w:color="auto"/>
              <w:bottom w:val="single" w:sz="4" w:space="0" w:color="auto"/>
              <w:right w:val="single" w:sz="4" w:space="0" w:color="auto"/>
            </w:tcBorders>
            <w:vAlign w:val="center"/>
          </w:tcPr>
          <w:p w14:paraId="763C9698"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Podstawa wskaźnika* [zł]</w:t>
            </w:r>
          </w:p>
        </w:tc>
        <w:tc>
          <w:tcPr>
            <w:tcW w:w="2721" w:type="dxa"/>
            <w:tcBorders>
              <w:top w:val="single" w:sz="4" w:space="0" w:color="auto"/>
              <w:left w:val="single" w:sz="4" w:space="0" w:color="auto"/>
              <w:bottom w:val="single" w:sz="4" w:space="0" w:color="auto"/>
              <w:right w:val="single" w:sz="4" w:space="0" w:color="auto"/>
            </w:tcBorders>
            <w:vAlign w:val="center"/>
          </w:tcPr>
          <w:p w14:paraId="0D6A3A1D"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Relacja</w:t>
            </w:r>
          </w:p>
        </w:tc>
      </w:tr>
      <w:tr w:rsidR="00817975" w14:paraId="7682B7A6" w14:textId="77777777">
        <w:tc>
          <w:tcPr>
            <w:tcW w:w="907" w:type="dxa"/>
            <w:tcBorders>
              <w:top w:val="single" w:sz="4" w:space="0" w:color="auto"/>
              <w:left w:val="single" w:sz="4" w:space="0" w:color="auto"/>
              <w:bottom w:val="single" w:sz="4" w:space="0" w:color="auto"/>
              <w:right w:val="single" w:sz="4" w:space="0" w:color="auto"/>
            </w:tcBorders>
            <w:vAlign w:val="center"/>
          </w:tcPr>
          <w:p w14:paraId="3306AD59"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2026</w:t>
            </w:r>
          </w:p>
        </w:tc>
        <w:tc>
          <w:tcPr>
            <w:tcW w:w="2722" w:type="dxa"/>
            <w:tcBorders>
              <w:top w:val="single" w:sz="4" w:space="0" w:color="auto"/>
              <w:left w:val="single" w:sz="4" w:space="0" w:color="auto"/>
              <w:bottom w:val="single" w:sz="4" w:space="0" w:color="auto"/>
              <w:right w:val="single" w:sz="4" w:space="0" w:color="auto"/>
            </w:tcBorders>
            <w:vAlign w:val="center"/>
          </w:tcPr>
          <w:p w14:paraId="22350E6B"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4 900 000,00</w:t>
            </w:r>
          </w:p>
        </w:tc>
        <w:tc>
          <w:tcPr>
            <w:tcW w:w="2722" w:type="dxa"/>
            <w:tcBorders>
              <w:top w:val="single" w:sz="4" w:space="0" w:color="auto"/>
              <w:left w:val="single" w:sz="4" w:space="0" w:color="auto"/>
              <w:bottom w:val="single" w:sz="4" w:space="0" w:color="auto"/>
              <w:right w:val="single" w:sz="4" w:space="0" w:color="auto"/>
            </w:tcBorders>
            <w:vAlign w:val="center"/>
          </w:tcPr>
          <w:p w14:paraId="6876E59A"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39 873 389,00</w:t>
            </w:r>
          </w:p>
        </w:tc>
        <w:tc>
          <w:tcPr>
            <w:tcW w:w="2721" w:type="dxa"/>
            <w:tcBorders>
              <w:top w:val="single" w:sz="4" w:space="0" w:color="auto"/>
              <w:left w:val="single" w:sz="4" w:space="0" w:color="auto"/>
              <w:bottom w:val="single" w:sz="4" w:space="0" w:color="auto"/>
              <w:right w:val="single" w:sz="4" w:space="0" w:color="auto"/>
            </w:tcBorders>
            <w:vAlign w:val="center"/>
          </w:tcPr>
          <w:p w14:paraId="345330C5"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12,29%</w:t>
            </w:r>
          </w:p>
        </w:tc>
      </w:tr>
      <w:tr w:rsidR="00817975" w14:paraId="6221CF25" w14:textId="77777777">
        <w:tc>
          <w:tcPr>
            <w:tcW w:w="907" w:type="dxa"/>
            <w:tcBorders>
              <w:top w:val="single" w:sz="4" w:space="0" w:color="auto"/>
              <w:left w:val="single" w:sz="4" w:space="0" w:color="auto"/>
              <w:bottom w:val="single" w:sz="4" w:space="0" w:color="auto"/>
              <w:right w:val="single" w:sz="4" w:space="0" w:color="auto"/>
            </w:tcBorders>
            <w:vAlign w:val="center"/>
          </w:tcPr>
          <w:p w14:paraId="0FCC6374"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2027</w:t>
            </w:r>
          </w:p>
        </w:tc>
        <w:tc>
          <w:tcPr>
            <w:tcW w:w="2722" w:type="dxa"/>
            <w:tcBorders>
              <w:top w:val="single" w:sz="4" w:space="0" w:color="auto"/>
              <w:left w:val="single" w:sz="4" w:space="0" w:color="auto"/>
              <w:bottom w:val="single" w:sz="4" w:space="0" w:color="auto"/>
              <w:right w:val="single" w:sz="4" w:space="0" w:color="auto"/>
            </w:tcBorders>
            <w:vAlign w:val="center"/>
          </w:tcPr>
          <w:p w14:paraId="2F100E44"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3 750 000,00</w:t>
            </w:r>
          </w:p>
        </w:tc>
        <w:tc>
          <w:tcPr>
            <w:tcW w:w="2722" w:type="dxa"/>
            <w:tcBorders>
              <w:top w:val="single" w:sz="4" w:space="0" w:color="auto"/>
              <w:left w:val="single" w:sz="4" w:space="0" w:color="auto"/>
              <w:bottom w:val="single" w:sz="4" w:space="0" w:color="auto"/>
              <w:right w:val="single" w:sz="4" w:space="0" w:color="auto"/>
            </w:tcBorders>
            <w:vAlign w:val="center"/>
          </w:tcPr>
          <w:p w14:paraId="1600183A"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42 099 591,00</w:t>
            </w:r>
          </w:p>
        </w:tc>
        <w:tc>
          <w:tcPr>
            <w:tcW w:w="2721" w:type="dxa"/>
            <w:tcBorders>
              <w:top w:val="single" w:sz="4" w:space="0" w:color="auto"/>
              <w:left w:val="single" w:sz="4" w:space="0" w:color="auto"/>
              <w:bottom w:val="single" w:sz="4" w:space="0" w:color="auto"/>
              <w:right w:val="single" w:sz="4" w:space="0" w:color="auto"/>
            </w:tcBorders>
            <w:vAlign w:val="center"/>
          </w:tcPr>
          <w:p w14:paraId="1CAE3487"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8,91%</w:t>
            </w:r>
          </w:p>
        </w:tc>
      </w:tr>
      <w:tr w:rsidR="00817975" w14:paraId="2EB1C358" w14:textId="77777777">
        <w:tc>
          <w:tcPr>
            <w:tcW w:w="907" w:type="dxa"/>
            <w:tcBorders>
              <w:top w:val="single" w:sz="4" w:space="0" w:color="auto"/>
              <w:left w:val="single" w:sz="4" w:space="0" w:color="auto"/>
              <w:bottom w:val="single" w:sz="4" w:space="0" w:color="auto"/>
              <w:right w:val="single" w:sz="4" w:space="0" w:color="auto"/>
            </w:tcBorders>
            <w:vAlign w:val="center"/>
          </w:tcPr>
          <w:p w14:paraId="4614AFCF"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2028</w:t>
            </w:r>
          </w:p>
        </w:tc>
        <w:tc>
          <w:tcPr>
            <w:tcW w:w="2722" w:type="dxa"/>
            <w:tcBorders>
              <w:top w:val="single" w:sz="4" w:space="0" w:color="auto"/>
              <w:left w:val="single" w:sz="4" w:space="0" w:color="auto"/>
              <w:bottom w:val="single" w:sz="4" w:space="0" w:color="auto"/>
              <w:right w:val="single" w:sz="4" w:space="0" w:color="auto"/>
            </w:tcBorders>
            <w:vAlign w:val="center"/>
          </w:tcPr>
          <w:p w14:paraId="22A96B39"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2 600 000,00</w:t>
            </w:r>
          </w:p>
        </w:tc>
        <w:tc>
          <w:tcPr>
            <w:tcW w:w="2722" w:type="dxa"/>
            <w:tcBorders>
              <w:top w:val="single" w:sz="4" w:space="0" w:color="auto"/>
              <w:left w:val="single" w:sz="4" w:space="0" w:color="auto"/>
              <w:bottom w:val="single" w:sz="4" w:space="0" w:color="auto"/>
              <w:right w:val="single" w:sz="4" w:space="0" w:color="auto"/>
            </w:tcBorders>
            <w:vAlign w:val="center"/>
          </w:tcPr>
          <w:p w14:paraId="58832712"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43 320 479,00</w:t>
            </w:r>
          </w:p>
        </w:tc>
        <w:tc>
          <w:tcPr>
            <w:tcW w:w="2721" w:type="dxa"/>
            <w:tcBorders>
              <w:top w:val="single" w:sz="4" w:space="0" w:color="auto"/>
              <w:left w:val="single" w:sz="4" w:space="0" w:color="auto"/>
              <w:bottom w:val="single" w:sz="4" w:space="0" w:color="auto"/>
              <w:right w:val="single" w:sz="4" w:space="0" w:color="auto"/>
            </w:tcBorders>
            <w:vAlign w:val="center"/>
          </w:tcPr>
          <w:p w14:paraId="3A7ED4AD"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6,00%</w:t>
            </w:r>
          </w:p>
        </w:tc>
      </w:tr>
      <w:tr w:rsidR="00817975" w14:paraId="538EA700" w14:textId="77777777">
        <w:tc>
          <w:tcPr>
            <w:tcW w:w="907" w:type="dxa"/>
            <w:tcBorders>
              <w:top w:val="single" w:sz="4" w:space="0" w:color="auto"/>
              <w:left w:val="single" w:sz="4" w:space="0" w:color="auto"/>
              <w:bottom w:val="single" w:sz="4" w:space="0" w:color="auto"/>
              <w:right w:val="single" w:sz="4" w:space="0" w:color="auto"/>
            </w:tcBorders>
            <w:vAlign w:val="center"/>
          </w:tcPr>
          <w:p w14:paraId="749FE048"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2029</w:t>
            </w:r>
          </w:p>
        </w:tc>
        <w:tc>
          <w:tcPr>
            <w:tcW w:w="2722" w:type="dxa"/>
            <w:tcBorders>
              <w:top w:val="single" w:sz="4" w:space="0" w:color="auto"/>
              <w:left w:val="single" w:sz="4" w:space="0" w:color="auto"/>
              <w:bottom w:val="single" w:sz="4" w:space="0" w:color="auto"/>
              <w:right w:val="single" w:sz="4" w:space="0" w:color="auto"/>
            </w:tcBorders>
            <w:vAlign w:val="center"/>
          </w:tcPr>
          <w:p w14:paraId="346C17C7"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1 300 000,00</w:t>
            </w:r>
          </w:p>
        </w:tc>
        <w:tc>
          <w:tcPr>
            <w:tcW w:w="2722" w:type="dxa"/>
            <w:tcBorders>
              <w:top w:val="single" w:sz="4" w:space="0" w:color="auto"/>
              <w:left w:val="single" w:sz="4" w:space="0" w:color="auto"/>
              <w:bottom w:val="single" w:sz="4" w:space="0" w:color="auto"/>
              <w:right w:val="single" w:sz="4" w:space="0" w:color="auto"/>
            </w:tcBorders>
            <w:vAlign w:val="center"/>
          </w:tcPr>
          <w:p w14:paraId="31D8FD3E"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44 533 453,00</w:t>
            </w:r>
          </w:p>
        </w:tc>
        <w:tc>
          <w:tcPr>
            <w:tcW w:w="2721" w:type="dxa"/>
            <w:tcBorders>
              <w:top w:val="single" w:sz="4" w:space="0" w:color="auto"/>
              <w:left w:val="single" w:sz="4" w:space="0" w:color="auto"/>
              <w:bottom w:val="single" w:sz="4" w:space="0" w:color="auto"/>
              <w:right w:val="single" w:sz="4" w:space="0" w:color="auto"/>
            </w:tcBorders>
            <w:vAlign w:val="center"/>
          </w:tcPr>
          <w:p w14:paraId="6C780618"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2,92%</w:t>
            </w:r>
          </w:p>
        </w:tc>
      </w:tr>
    </w:tbl>
    <w:p w14:paraId="22A99493" w14:textId="77777777" w:rsidR="00817975" w:rsidRDefault="00817975" w:rsidP="00817975">
      <w:pPr>
        <w:pStyle w:val="Podpistabeli2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pPr>
      <w:r>
        <w:t>*dochody pomniejszone o dotacje i środki o podobnym charakterze oraz powiększone o przychody z tytułów określonych w art. 217 ust. 2 pkt 4-8 ustawy o finansach publicznych, nieprzeznaczone na 7. Relacja z art. 242 ustawy o finansach publicznych</w:t>
      </w:r>
    </w:p>
    <w:p w14:paraId="5EB5A29E"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 budżecie na 2026 r. zaplanowano dodatnią różnicę pomiędzy dochodami i wydatkami bieżącymi. W związku z powyższym, Gmina i Miasto Stawiszyn zachowuje relację określoną w art. 242 ust. 1 ustawy o finansach publicznych.</w:t>
      </w:r>
    </w:p>
    <w:p w14:paraId="792C71B8" w14:textId="77777777" w:rsidR="00817975" w:rsidRDefault="00817975" w:rsidP="00817975">
      <w:pPr>
        <w:pStyle w:val="Podpistabeli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Wynik budżetu bieżącego Gminy i Miasta Stawiszyn</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698"/>
        <w:gridCol w:w="2094"/>
        <w:gridCol w:w="2093"/>
        <w:gridCol w:w="2094"/>
        <w:gridCol w:w="2093"/>
      </w:tblGrid>
      <w:tr w:rsidR="00817975" w14:paraId="03F1E7ED" w14:textId="77777777">
        <w:trPr>
          <w:tblHeader/>
        </w:trPr>
        <w:tc>
          <w:tcPr>
            <w:tcW w:w="698" w:type="dxa"/>
            <w:tcBorders>
              <w:top w:val="single" w:sz="4" w:space="0" w:color="auto"/>
              <w:left w:val="single" w:sz="4" w:space="0" w:color="auto"/>
              <w:bottom w:val="single" w:sz="4" w:space="0" w:color="auto"/>
              <w:right w:val="single" w:sz="4" w:space="0" w:color="auto"/>
            </w:tcBorders>
            <w:vAlign w:val="center"/>
          </w:tcPr>
          <w:p w14:paraId="39139662"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Rok</w:t>
            </w:r>
          </w:p>
        </w:tc>
        <w:tc>
          <w:tcPr>
            <w:tcW w:w="2094" w:type="dxa"/>
            <w:tcBorders>
              <w:top w:val="single" w:sz="4" w:space="0" w:color="auto"/>
              <w:left w:val="single" w:sz="4" w:space="0" w:color="auto"/>
              <w:bottom w:val="single" w:sz="4" w:space="0" w:color="auto"/>
              <w:right w:val="single" w:sz="4" w:space="0" w:color="auto"/>
            </w:tcBorders>
            <w:vAlign w:val="center"/>
          </w:tcPr>
          <w:p w14:paraId="3F7CEEDD"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Dochody bieżące [zł]</w:t>
            </w:r>
          </w:p>
        </w:tc>
        <w:tc>
          <w:tcPr>
            <w:tcW w:w="2093" w:type="dxa"/>
            <w:tcBorders>
              <w:top w:val="single" w:sz="4" w:space="0" w:color="auto"/>
              <w:left w:val="single" w:sz="4" w:space="0" w:color="auto"/>
              <w:bottom w:val="single" w:sz="4" w:space="0" w:color="auto"/>
              <w:right w:val="single" w:sz="4" w:space="0" w:color="auto"/>
            </w:tcBorders>
            <w:vAlign w:val="center"/>
          </w:tcPr>
          <w:p w14:paraId="36E47624"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Wydatki bieżące [zł]</w:t>
            </w:r>
          </w:p>
        </w:tc>
        <w:tc>
          <w:tcPr>
            <w:tcW w:w="2094" w:type="dxa"/>
            <w:tcBorders>
              <w:top w:val="single" w:sz="4" w:space="0" w:color="auto"/>
              <w:left w:val="single" w:sz="4" w:space="0" w:color="auto"/>
              <w:bottom w:val="single" w:sz="4" w:space="0" w:color="auto"/>
              <w:right w:val="single" w:sz="4" w:space="0" w:color="auto"/>
            </w:tcBorders>
            <w:vAlign w:val="center"/>
          </w:tcPr>
          <w:p w14:paraId="75952575"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Wynik budżetu bieżącego [zł]</w:t>
            </w:r>
          </w:p>
        </w:tc>
        <w:tc>
          <w:tcPr>
            <w:tcW w:w="2093" w:type="dxa"/>
            <w:tcBorders>
              <w:top w:val="single" w:sz="4" w:space="0" w:color="auto"/>
              <w:left w:val="single" w:sz="4" w:space="0" w:color="auto"/>
              <w:bottom w:val="single" w:sz="4" w:space="0" w:color="auto"/>
              <w:right w:val="single" w:sz="4" w:space="0" w:color="auto"/>
            </w:tcBorders>
            <w:vAlign w:val="center"/>
          </w:tcPr>
          <w:p w14:paraId="75CAE64C"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Wynik budżetu bieżącego, skorygowany o środki [zł]</w:t>
            </w:r>
          </w:p>
        </w:tc>
      </w:tr>
      <w:tr w:rsidR="00817975" w14:paraId="5C48748E" w14:textId="77777777">
        <w:tc>
          <w:tcPr>
            <w:tcW w:w="698" w:type="dxa"/>
            <w:tcBorders>
              <w:top w:val="single" w:sz="4" w:space="0" w:color="auto"/>
              <w:left w:val="single" w:sz="4" w:space="0" w:color="auto"/>
              <w:bottom w:val="single" w:sz="4" w:space="0" w:color="auto"/>
              <w:right w:val="single" w:sz="4" w:space="0" w:color="auto"/>
            </w:tcBorders>
            <w:vAlign w:val="center"/>
          </w:tcPr>
          <w:p w14:paraId="725B1B61"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2026</w:t>
            </w:r>
          </w:p>
        </w:tc>
        <w:tc>
          <w:tcPr>
            <w:tcW w:w="2094" w:type="dxa"/>
            <w:tcBorders>
              <w:top w:val="single" w:sz="4" w:space="0" w:color="auto"/>
              <w:left w:val="single" w:sz="4" w:space="0" w:color="auto"/>
              <w:bottom w:val="single" w:sz="4" w:space="0" w:color="auto"/>
              <w:right w:val="single" w:sz="4" w:space="0" w:color="auto"/>
            </w:tcBorders>
            <w:vAlign w:val="center"/>
          </w:tcPr>
          <w:p w14:paraId="2C363F7E"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44 809 273,47</w:t>
            </w:r>
          </w:p>
        </w:tc>
        <w:tc>
          <w:tcPr>
            <w:tcW w:w="2093" w:type="dxa"/>
            <w:tcBorders>
              <w:top w:val="single" w:sz="4" w:space="0" w:color="auto"/>
              <w:left w:val="single" w:sz="4" w:space="0" w:color="auto"/>
              <w:bottom w:val="single" w:sz="4" w:space="0" w:color="auto"/>
              <w:right w:val="single" w:sz="4" w:space="0" w:color="auto"/>
            </w:tcBorders>
            <w:vAlign w:val="center"/>
          </w:tcPr>
          <w:p w14:paraId="382E83F0"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39 182 942,59</w:t>
            </w:r>
          </w:p>
        </w:tc>
        <w:tc>
          <w:tcPr>
            <w:tcW w:w="2094" w:type="dxa"/>
            <w:tcBorders>
              <w:top w:val="single" w:sz="4" w:space="0" w:color="auto"/>
              <w:left w:val="single" w:sz="4" w:space="0" w:color="auto"/>
              <w:bottom w:val="single" w:sz="4" w:space="0" w:color="auto"/>
              <w:right w:val="single" w:sz="4" w:space="0" w:color="auto"/>
            </w:tcBorders>
            <w:vAlign w:val="center"/>
          </w:tcPr>
          <w:p w14:paraId="6B886CBF"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5 626 330,88</w:t>
            </w:r>
          </w:p>
        </w:tc>
        <w:tc>
          <w:tcPr>
            <w:tcW w:w="2093" w:type="dxa"/>
            <w:tcBorders>
              <w:top w:val="single" w:sz="4" w:space="0" w:color="auto"/>
              <w:left w:val="single" w:sz="4" w:space="0" w:color="auto"/>
              <w:bottom w:val="single" w:sz="4" w:space="0" w:color="auto"/>
              <w:right w:val="single" w:sz="4" w:space="0" w:color="auto"/>
            </w:tcBorders>
            <w:vAlign w:val="center"/>
          </w:tcPr>
          <w:p w14:paraId="6BC0BE11"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5 626 330,88</w:t>
            </w:r>
          </w:p>
        </w:tc>
      </w:tr>
      <w:tr w:rsidR="00817975" w14:paraId="6C60A939" w14:textId="77777777">
        <w:tc>
          <w:tcPr>
            <w:tcW w:w="698" w:type="dxa"/>
            <w:tcBorders>
              <w:top w:val="single" w:sz="4" w:space="0" w:color="auto"/>
              <w:left w:val="single" w:sz="4" w:space="0" w:color="auto"/>
              <w:bottom w:val="single" w:sz="4" w:space="0" w:color="auto"/>
              <w:right w:val="single" w:sz="4" w:space="0" w:color="auto"/>
            </w:tcBorders>
            <w:vAlign w:val="center"/>
          </w:tcPr>
          <w:p w14:paraId="62AC5874"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2027</w:t>
            </w:r>
          </w:p>
        </w:tc>
        <w:tc>
          <w:tcPr>
            <w:tcW w:w="2094" w:type="dxa"/>
            <w:tcBorders>
              <w:top w:val="single" w:sz="4" w:space="0" w:color="auto"/>
              <w:left w:val="single" w:sz="4" w:space="0" w:color="auto"/>
              <w:bottom w:val="single" w:sz="4" w:space="0" w:color="auto"/>
              <w:right w:val="single" w:sz="4" w:space="0" w:color="auto"/>
            </w:tcBorders>
            <w:vAlign w:val="center"/>
          </w:tcPr>
          <w:p w14:paraId="08CA576D"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45 952 229,00</w:t>
            </w:r>
          </w:p>
        </w:tc>
        <w:tc>
          <w:tcPr>
            <w:tcW w:w="2093" w:type="dxa"/>
            <w:tcBorders>
              <w:top w:val="single" w:sz="4" w:space="0" w:color="auto"/>
              <w:left w:val="single" w:sz="4" w:space="0" w:color="auto"/>
              <w:bottom w:val="single" w:sz="4" w:space="0" w:color="auto"/>
              <w:right w:val="single" w:sz="4" w:space="0" w:color="auto"/>
            </w:tcBorders>
            <w:vAlign w:val="center"/>
          </w:tcPr>
          <w:p w14:paraId="558898AF"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39 337 270,00</w:t>
            </w:r>
          </w:p>
        </w:tc>
        <w:tc>
          <w:tcPr>
            <w:tcW w:w="2094" w:type="dxa"/>
            <w:tcBorders>
              <w:top w:val="single" w:sz="4" w:space="0" w:color="auto"/>
              <w:left w:val="single" w:sz="4" w:space="0" w:color="auto"/>
              <w:bottom w:val="single" w:sz="4" w:space="0" w:color="auto"/>
              <w:right w:val="single" w:sz="4" w:space="0" w:color="auto"/>
            </w:tcBorders>
            <w:vAlign w:val="center"/>
          </w:tcPr>
          <w:p w14:paraId="7456523B"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6 614 959,00</w:t>
            </w:r>
          </w:p>
        </w:tc>
        <w:tc>
          <w:tcPr>
            <w:tcW w:w="2093" w:type="dxa"/>
            <w:tcBorders>
              <w:top w:val="single" w:sz="4" w:space="0" w:color="auto"/>
              <w:left w:val="single" w:sz="4" w:space="0" w:color="auto"/>
              <w:bottom w:val="single" w:sz="4" w:space="0" w:color="auto"/>
              <w:right w:val="single" w:sz="4" w:space="0" w:color="auto"/>
            </w:tcBorders>
            <w:vAlign w:val="center"/>
          </w:tcPr>
          <w:p w14:paraId="2E9D876A"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6 614 959,00</w:t>
            </w:r>
          </w:p>
        </w:tc>
      </w:tr>
      <w:tr w:rsidR="00817975" w14:paraId="19E611D9" w14:textId="77777777">
        <w:tc>
          <w:tcPr>
            <w:tcW w:w="698" w:type="dxa"/>
            <w:tcBorders>
              <w:top w:val="single" w:sz="4" w:space="0" w:color="auto"/>
              <w:left w:val="single" w:sz="4" w:space="0" w:color="auto"/>
              <w:bottom w:val="single" w:sz="4" w:space="0" w:color="auto"/>
              <w:right w:val="single" w:sz="4" w:space="0" w:color="auto"/>
            </w:tcBorders>
            <w:vAlign w:val="center"/>
          </w:tcPr>
          <w:p w14:paraId="5348E6FE"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2028</w:t>
            </w:r>
          </w:p>
        </w:tc>
        <w:tc>
          <w:tcPr>
            <w:tcW w:w="2094" w:type="dxa"/>
            <w:tcBorders>
              <w:top w:val="single" w:sz="4" w:space="0" w:color="auto"/>
              <w:left w:val="single" w:sz="4" w:space="0" w:color="auto"/>
              <w:bottom w:val="single" w:sz="4" w:space="0" w:color="auto"/>
              <w:right w:val="single" w:sz="4" w:space="0" w:color="auto"/>
            </w:tcBorders>
            <w:vAlign w:val="center"/>
          </w:tcPr>
          <w:p w14:paraId="2ED27EB5"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47 284 844,00</w:t>
            </w:r>
          </w:p>
        </w:tc>
        <w:tc>
          <w:tcPr>
            <w:tcW w:w="2093" w:type="dxa"/>
            <w:tcBorders>
              <w:top w:val="single" w:sz="4" w:space="0" w:color="auto"/>
              <w:left w:val="single" w:sz="4" w:space="0" w:color="auto"/>
              <w:bottom w:val="single" w:sz="4" w:space="0" w:color="auto"/>
              <w:right w:val="single" w:sz="4" w:space="0" w:color="auto"/>
            </w:tcBorders>
            <w:vAlign w:val="center"/>
          </w:tcPr>
          <w:p w14:paraId="5C53B6D3"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40 612 236,00</w:t>
            </w:r>
          </w:p>
        </w:tc>
        <w:tc>
          <w:tcPr>
            <w:tcW w:w="2094" w:type="dxa"/>
            <w:tcBorders>
              <w:top w:val="single" w:sz="4" w:space="0" w:color="auto"/>
              <w:left w:val="single" w:sz="4" w:space="0" w:color="auto"/>
              <w:bottom w:val="single" w:sz="4" w:space="0" w:color="auto"/>
              <w:right w:val="single" w:sz="4" w:space="0" w:color="auto"/>
            </w:tcBorders>
            <w:vAlign w:val="center"/>
          </w:tcPr>
          <w:p w14:paraId="1299AB06"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6 672 608,00</w:t>
            </w:r>
          </w:p>
        </w:tc>
        <w:tc>
          <w:tcPr>
            <w:tcW w:w="2093" w:type="dxa"/>
            <w:tcBorders>
              <w:top w:val="single" w:sz="4" w:space="0" w:color="auto"/>
              <w:left w:val="single" w:sz="4" w:space="0" w:color="auto"/>
              <w:bottom w:val="single" w:sz="4" w:space="0" w:color="auto"/>
              <w:right w:val="single" w:sz="4" w:space="0" w:color="auto"/>
            </w:tcBorders>
            <w:vAlign w:val="center"/>
          </w:tcPr>
          <w:p w14:paraId="2C42CE03"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6 672 608,00</w:t>
            </w:r>
          </w:p>
        </w:tc>
      </w:tr>
      <w:tr w:rsidR="00817975" w14:paraId="5ED8AE45" w14:textId="77777777">
        <w:tc>
          <w:tcPr>
            <w:tcW w:w="698" w:type="dxa"/>
            <w:tcBorders>
              <w:top w:val="single" w:sz="4" w:space="0" w:color="auto"/>
              <w:left w:val="single" w:sz="4" w:space="0" w:color="auto"/>
              <w:bottom w:val="single" w:sz="4" w:space="0" w:color="auto"/>
              <w:right w:val="single" w:sz="4" w:space="0" w:color="auto"/>
            </w:tcBorders>
            <w:vAlign w:val="center"/>
          </w:tcPr>
          <w:p w14:paraId="2A47739F"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2029</w:t>
            </w:r>
          </w:p>
        </w:tc>
        <w:tc>
          <w:tcPr>
            <w:tcW w:w="2094" w:type="dxa"/>
            <w:tcBorders>
              <w:top w:val="single" w:sz="4" w:space="0" w:color="auto"/>
              <w:left w:val="single" w:sz="4" w:space="0" w:color="auto"/>
              <w:bottom w:val="single" w:sz="4" w:space="0" w:color="auto"/>
              <w:right w:val="single" w:sz="4" w:space="0" w:color="auto"/>
            </w:tcBorders>
            <w:vAlign w:val="center"/>
          </w:tcPr>
          <w:p w14:paraId="122B60AC"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48 608 820,00</w:t>
            </w:r>
          </w:p>
        </w:tc>
        <w:tc>
          <w:tcPr>
            <w:tcW w:w="2093" w:type="dxa"/>
            <w:tcBorders>
              <w:top w:val="single" w:sz="4" w:space="0" w:color="auto"/>
              <w:left w:val="single" w:sz="4" w:space="0" w:color="auto"/>
              <w:bottom w:val="single" w:sz="4" w:space="0" w:color="auto"/>
              <w:right w:val="single" w:sz="4" w:space="0" w:color="auto"/>
            </w:tcBorders>
            <w:vAlign w:val="center"/>
          </w:tcPr>
          <w:p w14:paraId="25286C05"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41 881 739,00</w:t>
            </w:r>
          </w:p>
        </w:tc>
        <w:tc>
          <w:tcPr>
            <w:tcW w:w="2094" w:type="dxa"/>
            <w:tcBorders>
              <w:top w:val="single" w:sz="4" w:space="0" w:color="auto"/>
              <w:left w:val="single" w:sz="4" w:space="0" w:color="auto"/>
              <w:bottom w:val="single" w:sz="4" w:space="0" w:color="auto"/>
              <w:right w:val="single" w:sz="4" w:space="0" w:color="auto"/>
            </w:tcBorders>
            <w:vAlign w:val="center"/>
          </w:tcPr>
          <w:p w14:paraId="1AC4C4E0"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6 727 081,00</w:t>
            </w:r>
          </w:p>
        </w:tc>
        <w:tc>
          <w:tcPr>
            <w:tcW w:w="2093" w:type="dxa"/>
            <w:tcBorders>
              <w:top w:val="single" w:sz="4" w:space="0" w:color="auto"/>
              <w:left w:val="single" w:sz="4" w:space="0" w:color="auto"/>
              <w:bottom w:val="single" w:sz="4" w:space="0" w:color="auto"/>
              <w:right w:val="single" w:sz="4" w:space="0" w:color="auto"/>
            </w:tcBorders>
            <w:vAlign w:val="center"/>
          </w:tcPr>
          <w:p w14:paraId="09C17CAD"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6 727 081,00</w:t>
            </w:r>
          </w:p>
        </w:tc>
      </w:tr>
      <w:tr w:rsidR="00817975" w14:paraId="2639D05E" w14:textId="77777777">
        <w:tc>
          <w:tcPr>
            <w:tcW w:w="698" w:type="dxa"/>
            <w:tcBorders>
              <w:top w:val="single" w:sz="4" w:space="0" w:color="auto"/>
              <w:left w:val="single" w:sz="4" w:space="0" w:color="auto"/>
              <w:bottom w:val="single" w:sz="4" w:space="0" w:color="auto"/>
              <w:right w:val="single" w:sz="4" w:space="0" w:color="auto"/>
            </w:tcBorders>
            <w:vAlign w:val="center"/>
          </w:tcPr>
          <w:p w14:paraId="39A27A76"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2030</w:t>
            </w:r>
          </w:p>
        </w:tc>
        <w:tc>
          <w:tcPr>
            <w:tcW w:w="2094" w:type="dxa"/>
            <w:tcBorders>
              <w:top w:val="single" w:sz="4" w:space="0" w:color="auto"/>
              <w:left w:val="single" w:sz="4" w:space="0" w:color="auto"/>
              <w:bottom w:val="single" w:sz="4" w:space="0" w:color="auto"/>
              <w:right w:val="single" w:sz="4" w:space="0" w:color="auto"/>
            </w:tcBorders>
            <w:vAlign w:val="center"/>
          </w:tcPr>
          <w:p w14:paraId="2940E233"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49 921 258,00</w:t>
            </w:r>
          </w:p>
        </w:tc>
        <w:tc>
          <w:tcPr>
            <w:tcW w:w="2093" w:type="dxa"/>
            <w:tcBorders>
              <w:top w:val="single" w:sz="4" w:space="0" w:color="auto"/>
              <w:left w:val="single" w:sz="4" w:space="0" w:color="auto"/>
              <w:bottom w:val="single" w:sz="4" w:space="0" w:color="auto"/>
              <w:right w:val="single" w:sz="4" w:space="0" w:color="auto"/>
            </w:tcBorders>
            <w:vAlign w:val="center"/>
          </w:tcPr>
          <w:p w14:paraId="3932967E"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42 966 992,00</w:t>
            </w:r>
          </w:p>
        </w:tc>
        <w:tc>
          <w:tcPr>
            <w:tcW w:w="2094" w:type="dxa"/>
            <w:tcBorders>
              <w:top w:val="single" w:sz="4" w:space="0" w:color="auto"/>
              <w:left w:val="single" w:sz="4" w:space="0" w:color="auto"/>
              <w:bottom w:val="single" w:sz="4" w:space="0" w:color="auto"/>
              <w:right w:val="single" w:sz="4" w:space="0" w:color="auto"/>
            </w:tcBorders>
            <w:vAlign w:val="center"/>
          </w:tcPr>
          <w:p w14:paraId="64C4430D"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6 954 266,00</w:t>
            </w:r>
          </w:p>
        </w:tc>
        <w:tc>
          <w:tcPr>
            <w:tcW w:w="2093" w:type="dxa"/>
            <w:tcBorders>
              <w:top w:val="single" w:sz="4" w:space="0" w:color="auto"/>
              <w:left w:val="single" w:sz="4" w:space="0" w:color="auto"/>
              <w:bottom w:val="single" w:sz="4" w:space="0" w:color="auto"/>
              <w:right w:val="single" w:sz="4" w:space="0" w:color="auto"/>
            </w:tcBorders>
            <w:vAlign w:val="center"/>
          </w:tcPr>
          <w:p w14:paraId="584D3D69"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6 954 266,00</w:t>
            </w:r>
          </w:p>
        </w:tc>
      </w:tr>
      <w:tr w:rsidR="00817975" w14:paraId="665D92B0" w14:textId="77777777">
        <w:tc>
          <w:tcPr>
            <w:tcW w:w="698" w:type="dxa"/>
            <w:tcBorders>
              <w:top w:val="single" w:sz="4" w:space="0" w:color="auto"/>
              <w:left w:val="single" w:sz="4" w:space="0" w:color="auto"/>
              <w:bottom w:val="single" w:sz="4" w:space="0" w:color="auto"/>
              <w:right w:val="single" w:sz="4" w:space="0" w:color="auto"/>
            </w:tcBorders>
            <w:vAlign w:val="center"/>
          </w:tcPr>
          <w:p w14:paraId="12FB7D38"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lastRenderedPageBreak/>
              <w:t>2031</w:t>
            </w:r>
          </w:p>
        </w:tc>
        <w:tc>
          <w:tcPr>
            <w:tcW w:w="2094" w:type="dxa"/>
            <w:tcBorders>
              <w:top w:val="single" w:sz="4" w:space="0" w:color="auto"/>
              <w:left w:val="single" w:sz="4" w:space="0" w:color="auto"/>
              <w:bottom w:val="single" w:sz="4" w:space="0" w:color="auto"/>
              <w:right w:val="single" w:sz="4" w:space="0" w:color="auto"/>
            </w:tcBorders>
            <w:vAlign w:val="center"/>
          </w:tcPr>
          <w:p w14:paraId="54FF835E"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51 169 289,00</w:t>
            </w:r>
          </w:p>
        </w:tc>
        <w:tc>
          <w:tcPr>
            <w:tcW w:w="2093" w:type="dxa"/>
            <w:tcBorders>
              <w:top w:val="single" w:sz="4" w:space="0" w:color="auto"/>
              <w:left w:val="single" w:sz="4" w:space="0" w:color="auto"/>
              <w:bottom w:val="single" w:sz="4" w:space="0" w:color="auto"/>
              <w:right w:val="single" w:sz="4" w:space="0" w:color="auto"/>
            </w:tcBorders>
            <w:vAlign w:val="center"/>
          </w:tcPr>
          <w:p w14:paraId="695F8590"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44 088 741,00</w:t>
            </w:r>
          </w:p>
        </w:tc>
        <w:tc>
          <w:tcPr>
            <w:tcW w:w="2094" w:type="dxa"/>
            <w:tcBorders>
              <w:top w:val="single" w:sz="4" w:space="0" w:color="auto"/>
              <w:left w:val="single" w:sz="4" w:space="0" w:color="auto"/>
              <w:bottom w:val="single" w:sz="4" w:space="0" w:color="auto"/>
              <w:right w:val="single" w:sz="4" w:space="0" w:color="auto"/>
            </w:tcBorders>
            <w:vAlign w:val="center"/>
          </w:tcPr>
          <w:p w14:paraId="1093CC0B"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7 080 548,00</w:t>
            </w:r>
          </w:p>
        </w:tc>
        <w:tc>
          <w:tcPr>
            <w:tcW w:w="2093" w:type="dxa"/>
            <w:tcBorders>
              <w:top w:val="single" w:sz="4" w:space="0" w:color="auto"/>
              <w:left w:val="single" w:sz="4" w:space="0" w:color="auto"/>
              <w:bottom w:val="single" w:sz="4" w:space="0" w:color="auto"/>
              <w:right w:val="single" w:sz="4" w:space="0" w:color="auto"/>
            </w:tcBorders>
            <w:vAlign w:val="center"/>
          </w:tcPr>
          <w:p w14:paraId="11077699"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7 080 548,00</w:t>
            </w:r>
          </w:p>
        </w:tc>
      </w:tr>
      <w:tr w:rsidR="00817975" w14:paraId="1038492E" w14:textId="77777777">
        <w:tc>
          <w:tcPr>
            <w:tcW w:w="698" w:type="dxa"/>
            <w:tcBorders>
              <w:top w:val="single" w:sz="4" w:space="0" w:color="auto"/>
              <w:left w:val="single" w:sz="4" w:space="0" w:color="auto"/>
              <w:bottom w:val="single" w:sz="4" w:space="0" w:color="auto"/>
              <w:right w:val="single" w:sz="4" w:space="0" w:color="auto"/>
            </w:tcBorders>
            <w:vAlign w:val="center"/>
          </w:tcPr>
          <w:p w14:paraId="2ED1523D"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2032</w:t>
            </w:r>
          </w:p>
        </w:tc>
        <w:tc>
          <w:tcPr>
            <w:tcW w:w="2094" w:type="dxa"/>
            <w:tcBorders>
              <w:top w:val="single" w:sz="4" w:space="0" w:color="auto"/>
              <w:left w:val="single" w:sz="4" w:space="0" w:color="auto"/>
              <w:bottom w:val="single" w:sz="4" w:space="0" w:color="auto"/>
              <w:right w:val="single" w:sz="4" w:space="0" w:color="auto"/>
            </w:tcBorders>
            <w:vAlign w:val="center"/>
          </w:tcPr>
          <w:p w14:paraId="2F4CC202"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52 448 522,00</w:t>
            </w:r>
          </w:p>
        </w:tc>
        <w:tc>
          <w:tcPr>
            <w:tcW w:w="2093" w:type="dxa"/>
            <w:tcBorders>
              <w:top w:val="single" w:sz="4" w:space="0" w:color="auto"/>
              <w:left w:val="single" w:sz="4" w:space="0" w:color="auto"/>
              <w:bottom w:val="single" w:sz="4" w:space="0" w:color="auto"/>
              <w:right w:val="single" w:sz="4" w:space="0" w:color="auto"/>
            </w:tcBorders>
            <w:vAlign w:val="center"/>
          </w:tcPr>
          <w:p w14:paraId="2EBB8405"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45 245 782,00</w:t>
            </w:r>
          </w:p>
        </w:tc>
        <w:tc>
          <w:tcPr>
            <w:tcW w:w="2094" w:type="dxa"/>
            <w:tcBorders>
              <w:top w:val="single" w:sz="4" w:space="0" w:color="auto"/>
              <w:left w:val="single" w:sz="4" w:space="0" w:color="auto"/>
              <w:bottom w:val="single" w:sz="4" w:space="0" w:color="auto"/>
              <w:right w:val="single" w:sz="4" w:space="0" w:color="auto"/>
            </w:tcBorders>
            <w:vAlign w:val="center"/>
          </w:tcPr>
          <w:p w14:paraId="6AC47D9E"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7 202 740,00</w:t>
            </w:r>
          </w:p>
        </w:tc>
        <w:tc>
          <w:tcPr>
            <w:tcW w:w="2093" w:type="dxa"/>
            <w:tcBorders>
              <w:top w:val="single" w:sz="4" w:space="0" w:color="auto"/>
              <w:left w:val="single" w:sz="4" w:space="0" w:color="auto"/>
              <w:bottom w:val="single" w:sz="4" w:space="0" w:color="auto"/>
              <w:right w:val="single" w:sz="4" w:space="0" w:color="auto"/>
            </w:tcBorders>
            <w:vAlign w:val="center"/>
          </w:tcPr>
          <w:p w14:paraId="0F141362"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7 202 740,00</w:t>
            </w:r>
          </w:p>
        </w:tc>
      </w:tr>
    </w:tbl>
    <w:p w14:paraId="5A5C347D" w14:textId="77777777" w:rsidR="00817975" w:rsidRDefault="00817975" w:rsidP="00817975">
      <w:pPr>
        <w:pStyle w:val="Podpistabeli2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pPr>
      <w:r>
        <w:t>.</w:t>
      </w:r>
    </w:p>
    <w:p w14:paraId="1E5683E4" w14:textId="77777777" w:rsidR="00817975" w:rsidRDefault="00817975" w:rsidP="00817975">
      <w:pPr>
        <w:pStyle w:val="Nagwek1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8. Relacja z art. 243 ustawy o finansach publicznych</w:t>
      </w:r>
    </w:p>
    <w:p w14:paraId="780E8B8E"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Informację na temat kształtowania się relacji z art. 243 ustawy o finansach publicznych w okresie prognozy Gminy i Miasta Stawiszyn przedstawiono w tabeli poniżej. Kalkulację wskaźnika z art. 243 przeprowadzono w oparciu o zapisy ustawy z dnia 8 listopada 2024 r. o zmianie ustawy o finansach publicznych oraz niektórych innych ustaw (Dz. U. 2024 poz. 1756).</w:t>
      </w:r>
    </w:p>
    <w:p w14:paraId="610CBC99" w14:textId="77777777" w:rsidR="00817975" w:rsidRDefault="00817975" w:rsidP="00817975">
      <w:pPr>
        <w:pStyle w:val="Podpistabeli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Kształtowanie się relacji z art. 243 ust. 1 ustawy o finansach publicznych</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672"/>
        <w:gridCol w:w="1680"/>
        <w:gridCol w:w="1680"/>
        <w:gridCol w:w="1680"/>
        <w:gridCol w:w="1680"/>
        <w:gridCol w:w="1680"/>
      </w:tblGrid>
      <w:tr w:rsidR="00817975" w14:paraId="1B15B497" w14:textId="77777777">
        <w:trPr>
          <w:tblHeader/>
        </w:trPr>
        <w:tc>
          <w:tcPr>
            <w:tcW w:w="672" w:type="dxa"/>
            <w:tcBorders>
              <w:top w:val="single" w:sz="4" w:space="0" w:color="auto"/>
              <w:left w:val="single" w:sz="4" w:space="0" w:color="auto"/>
              <w:bottom w:val="single" w:sz="4" w:space="0" w:color="auto"/>
              <w:right w:val="single" w:sz="4" w:space="0" w:color="auto"/>
            </w:tcBorders>
            <w:vAlign w:val="center"/>
          </w:tcPr>
          <w:p w14:paraId="40AC16B8"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Rok</w:t>
            </w:r>
          </w:p>
        </w:tc>
        <w:tc>
          <w:tcPr>
            <w:tcW w:w="1680" w:type="dxa"/>
            <w:tcBorders>
              <w:top w:val="single" w:sz="4" w:space="0" w:color="auto"/>
              <w:left w:val="single" w:sz="4" w:space="0" w:color="auto"/>
              <w:bottom w:val="single" w:sz="4" w:space="0" w:color="auto"/>
              <w:right w:val="single" w:sz="4" w:space="0" w:color="auto"/>
            </w:tcBorders>
            <w:vAlign w:val="center"/>
          </w:tcPr>
          <w:p w14:paraId="24F06238"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 xml:space="preserve">Obsługa zadłużenia (fakt. i plan. po </w:t>
            </w:r>
            <w:proofErr w:type="spellStart"/>
            <w:r>
              <w:t>wyłączeniach</w:t>
            </w:r>
            <w:proofErr w:type="spellEnd"/>
            <w:r>
              <w:t>)</w:t>
            </w:r>
          </w:p>
        </w:tc>
        <w:tc>
          <w:tcPr>
            <w:tcW w:w="1680" w:type="dxa"/>
            <w:tcBorders>
              <w:top w:val="single" w:sz="4" w:space="0" w:color="auto"/>
              <w:left w:val="single" w:sz="4" w:space="0" w:color="auto"/>
              <w:bottom w:val="single" w:sz="4" w:space="0" w:color="auto"/>
              <w:right w:val="single" w:sz="4" w:space="0" w:color="auto"/>
            </w:tcBorders>
            <w:vAlign w:val="center"/>
          </w:tcPr>
          <w:p w14:paraId="34F4BBDC"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Maksymalna obsługa zadłużenia (wg planu po III kwartale)</w:t>
            </w:r>
          </w:p>
        </w:tc>
        <w:tc>
          <w:tcPr>
            <w:tcW w:w="1680" w:type="dxa"/>
            <w:tcBorders>
              <w:top w:val="single" w:sz="4" w:space="0" w:color="auto"/>
              <w:left w:val="single" w:sz="4" w:space="0" w:color="auto"/>
              <w:bottom w:val="single" w:sz="4" w:space="0" w:color="auto"/>
              <w:right w:val="single" w:sz="4" w:space="0" w:color="auto"/>
            </w:tcBorders>
            <w:vAlign w:val="center"/>
          </w:tcPr>
          <w:p w14:paraId="2BD7C5A2"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Zachowanie relacji z art. 243 (w oparciu o plan po III kwartale)</w:t>
            </w:r>
          </w:p>
        </w:tc>
        <w:tc>
          <w:tcPr>
            <w:tcW w:w="1680" w:type="dxa"/>
            <w:tcBorders>
              <w:top w:val="single" w:sz="4" w:space="0" w:color="auto"/>
              <w:left w:val="single" w:sz="4" w:space="0" w:color="auto"/>
              <w:bottom w:val="single" w:sz="4" w:space="0" w:color="auto"/>
              <w:right w:val="single" w:sz="4" w:space="0" w:color="auto"/>
            </w:tcBorders>
            <w:vAlign w:val="center"/>
          </w:tcPr>
          <w:p w14:paraId="0FC5A21C"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Maksymalna obsługa zadłużenia (wg przewidywanego wykonania)</w:t>
            </w:r>
          </w:p>
        </w:tc>
        <w:tc>
          <w:tcPr>
            <w:tcW w:w="1680" w:type="dxa"/>
            <w:tcBorders>
              <w:top w:val="single" w:sz="4" w:space="0" w:color="auto"/>
              <w:left w:val="single" w:sz="4" w:space="0" w:color="auto"/>
              <w:bottom w:val="single" w:sz="4" w:space="0" w:color="auto"/>
              <w:right w:val="single" w:sz="4" w:space="0" w:color="auto"/>
            </w:tcBorders>
            <w:vAlign w:val="center"/>
          </w:tcPr>
          <w:p w14:paraId="2BE8BFE0" w14:textId="77777777" w:rsidR="00817975" w:rsidRDefault="00817975">
            <w:pPr>
              <w:pStyle w:val="Nagwek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Zachowanie relacji z art. 243 (w oparciu o przewidywane wykonanie)</w:t>
            </w:r>
          </w:p>
        </w:tc>
      </w:tr>
      <w:tr w:rsidR="00817975" w14:paraId="70EC0D37" w14:textId="77777777">
        <w:tc>
          <w:tcPr>
            <w:tcW w:w="672" w:type="dxa"/>
            <w:tcBorders>
              <w:top w:val="single" w:sz="4" w:space="0" w:color="auto"/>
              <w:left w:val="single" w:sz="4" w:space="0" w:color="auto"/>
              <w:bottom w:val="single" w:sz="4" w:space="0" w:color="auto"/>
              <w:right w:val="single" w:sz="4" w:space="0" w:color="auto"/>
            </w:tcBorders>
            <w:vAlign w:val="center"/>
          </w:tcPr>
          <w:p w14:paraId="2ABDD1E2"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2026</w:t>
            </w:r>
          </w:p>
        </w:tc>
        <w:tc>
          <w:tcPr>
            <w:tcW w:w="1680" w:type="dxa"/>
            <w:tcBorders>
              <w:top w:val="single" w:sz="4" w:space="0" w:color="auto"/>
              <w:left w:val="single" w:sz="4" w:space="0" w:color="auto"/>
              <w:bottom w:val="single" w:sz="4" w:space="0" w:color="auto"/>
              <w:right w:val="single" w:sz="4" w:space="0" w:color="auto"/>
            </w:tcBorders>
            <w:vAlign w:val="center"/>
          </w:tcPr>
          <w:p w14:paraId="4F299A73"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3,89%</w:t>
            </w:r>
          </w:p>
        </w:tc>
        <w:tc>
          <w:tcPr>
            <w:tcW w:w="1680" w:type="dxa"/>
            <w:tcBorders>
              <w:top w:val="single" w:sz="4" w:space="0" w:color="auto"/>
              <w:left w:val="single" w:sz="4" w:space="0" w:color="auto"/>
              <w:bottom w:val="single" w:sz="4" w:space="0" w:color="auto"/>
              <w:right w:val="single" w:sz="4" w:space="0" w:color="auto"/>
            </w:tcBorders>
            <w:vAlign w:val="center"/>
          </w:tcPr>
          <w:p w14:paraId="0A171555"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14,47%</w:t>
            </w:r>
          </w:p>
        </w:tc>
        <w:tc>
          <w:tcPr>
            <w:tcW w:w="1680" w:type="dxa"/>
            <w:tcBorders>
              <w:top w:val="single" w:sz="4" w:space="0" w:color="auto"/>
              <w:left w:val="single" w:sz="4" w:space="0" w:color="auto"/>
              <w:bottom w:val="single" w:sz="4" w:space="0" w:color="auto"/>
              <w:right w:val="single" w:sz="4" w:space="0" w:color="auto"/>
            </w:tcBorders>
            <w:vAlign w:val="center"/>
          </w:tcPr>
          <w:p w14:paraId="329A1268"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TAK</w:t>
            </w:r>
          </w:p>
        </w:tc>
        <w:tc>
          <w:tcPr>
            <w:tcW w:w="1680" w:type="dxa"/>
            <w:tcBorders>
              <w:top w:val="single" w:sz="4" w:space="0" w:color="auto"/>
              <w:left w:val="single" w:sz="4" w:space="0" w:color="auto"/>
              <w:bottom w:val="single" w:sz="4" w:space="0" w:color="auto"/>
              <w:right w:val="single" w:sz="4" w:space="0" w:color="auto"/>
            </w:tcBorders>
            <w:vAlign w:val="center"/>
          </w:tcPr>
          <w:p w14:paraId="5BC0DFEB"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14,12%</w:t>
            </w:r>
          </w:p>
        </w:tc>
        <w:tc>
          <w:tcPr>
            <w:tcW w:w="1680" w:type="dxa"/>
            <w:tcBorders>
              <w:top w:val="single" w:sz="4" w:space="0" w:color="auto"/>
              <w:left w:val="single" w:sz="4" w:space="0" w:color="auto"/>
              <w:bottom w:val="single" w:sz="4" w:space="0" w:color="auto"/>
              <w:right w:val="single" w:sz="4" w:space="0" w:color="auto"/>
            </w:tcBorders>
            <w:vAlign w:val="center"/>
          </w:tcPr>
          <w:p w14:paraId="115B26CC"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TAK</w:t>
            </w:r>
          </w:p>
        </w:tc>
      </w:tr>
      <w:tr w:rsidR="00817975" w14:paraId="248AEB28" w14:textId="77777777">
        <w:tc>
          <w:tcPr>
            <w:tcW w:w="672" w:type="dxa"/>
            <w:tcBorders>
              <w:top w:val="single" w:sz="4" w:space="0" w:color="auto"/>
              <w:left w:val="single" w:sz="4" w:space="0" w:color="auto"/>
              <w:bottom w:val="single" w:sz="4" w:space="0" w:color="auto"/>
              <w:right w:val="single" w:sz="4" w:space="0" w:color="auto"/>
            </w:tcBorders>
            <w:vAlign w:val="center"/>
          </w:tcPr>
          <w:p w14:paraId="2AC3DE29"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2027</w:t>
            </w:r>
          </w:p>
        </w:tc>
        <w:tc>
          <w:tcPr>
            <w:tcW w:w="1680" w:type="dxa"/>
            <w:tcBorders>
              <w:top w:val="single" w:sz="4" w:space="0" w:color="auto"/>
              <w:left w:val="single" w:sz="4" w:space="0" w:color="auto"/>
              <w:bottom w:val="single" w:sz="4" w:space="0" w:color="auto"/>
              <w:right w:val="single" w:sz="4" w:space="0" w:color="auto"/>
            </w:tcBorders>
            <w:vAlign w:val="center"/>
          </w:tcPr>
          <w:p w14:paraId="372E8304"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3,19%</w:t>
            </w:r>
          </w:p>
        </w:tc>
        <w:tc>
          <w:tcPr>
            <w:tcW w:w="1680" w:type="dxa"/>
            <w:tcBorders>
              <w:top w:val="single" w:sz="4" w:space="0" w:color="auto"/>
              <w:left w:val="single" w:sz="4" w:space="0" w:color="auto"/>
              <w:bottom w:val="single" w:sz="4" w:space="0" w:color="auto"/>
              <w:right w:val="single" w:sz="4" w:space="0" w:color="auto"/>
            </w:tcBorders>
            <w:vAlign w:val="center"/>
          </w:tcPr>
          <w:p w14:paraId="0E650C2B"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14,45%</w:t>
            </w:r>
          </w:p>
        </w:tc>
        <w:tc>
          <w:tcPr>
            <w:tcW w:w="1680" w:type="dxa"/>
            <w:tcBorders>
              <w:top w:val="single" w:sz="4" w:space="0" w:color="auto"/>
              <w:left w:val="single" w:sz="4" w:space="0" w:color="auto"/>
              <w:bottom w:val="single" w:sz="4" w:space="0" w:color="auto"/>
              <w:right w:val="single" w:sz="4" w:space="0" w:color="auto"/>
            </w:tcBorders>
            <w:vAlign w:val="center"/>
          </w:tcPr>
          <w:p w14:paraId="55908DAF"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TAK</w:t>
            </w:r>
          </w:p>
        </w:tc>
        <w:tc>
          <w:tcPr>
            <w:tcW w:w="1680" w:type="dxa"/>
            <w:tcBorders>
              <w:top w:val="single" w:sz="4" w:space="0" w:color="auto"/>
              <w:left w:val="single" w:sz="4" w:space="0" w:color="auto"/>
              <w:bottom w:val="single" w:sz="4" w:space="0" w:color="auto"/>
              <w:right w:val="single" w:sz="4" w:space="0" w:color="auto"/>
            </w:tcBorders>
            <w:vAlign w:val="center"/>
          </w:tcPr>
          <w:p w14:paraId="25985807"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14,10%</w:t>
            </w:r>
          </w:p>
        </w:tc>
        <w:tc>
          <w:tcPr>
            <w:tcW w:w="1680" w:type="dxa"/>
            <w:tcBorders>
              <w:top w:val="single" w:sz="4" w:space="0" w:color="auto"/>
              <w:left w:val="single" w:sz="4" w:space="0" w:color="auto"/>
              <w:bottom w:val="single" w:sz="4" w:space="0" w:color="auto"/>
              <w:right w:val="single" w:sz="4" w:space="0" w:color="auto"/>
            </w:tcBorders>
            <w:vAlign w:val="center"/>
          </w:tcPr>
          <w:p w14:paraId="6075DC22"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TAK</w:t>
            </w:r>
          </w:p>
        </w:tc>
      </w:tr>
      <w:tr w:rsidR="00817975" w14:paraId="57995125" w14:textId="77777777">
        <w:tc>
          <w:tcPr>
            <w:tcW w:w="672" w:type="dxa"/>
            <w:tcBorders>
              <w:top w:val="single" w:sz="4" w:space="0" w:color="auto"/>
              <w:left w:val="single" w:sz="4" w:space="0" w:color="auto"/>
              <w:bottom w:val="single" w:sz="4" w:space="0" w:color="auto"/>
              <w:right w:val="single" w:sz="4" w:space="0" w:color="auto"/>
            </w:tcBorders>
            <w:vAlign w:val="center"/>
          </w:tcPr>
          <w:p w14:paraId="006C191A"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2028</w:t>
            </w:r>
          </w:p>
        </w:tc>
        <w:tc>
          <w:tcPr>
            <w:tcW w:w="1680" w:type="dxa"/>
            <w:tcBorders>
              <w:top w:val="single" w:sz="4" w:space="0" w:color="auto"/>
              <w:left w:val="single" w:sz="4" w:space="0" w:color="auto"/>
              <w:bottom w:val="single" w:sz="4" w:space="0" w:color="auto"/>
              <w:right w:val="single" w:sz="4" w:space="0" w:color="auto"/>
            </w:tcBorders>
            <w:vAlign w:val="center"/>
          </w:tcPr>
          <w:p w14:paraId="4E0BBD6E"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2,98%</w:t>
            </w:r>
          </w:p>
        </w:tc>
        <w:tc>
          <w:tcPr>
            <w:tcW w:w="1680" w:type="dxa"/>
            <w:tcBorders>
              <w:top w:val="single" w:sz="4" w:space="0" w:color="auto"/>
              <w:left w:val="single" w:sz="4" w:space="0" w:color="auto"/>
              <w:bottom w:val="single" w:sz="4" w:space="0" w:color="auto"/>
              <w:right w:val="single" w:sz="4" w:space="0" w:color="auto"/>
            </w:tcBorders>
            <w:vAlign w:val="center"/>
          </w:tcPr>
          <w:p w14:paraId="336F0DA3"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15,61%</w:t>
            </w:r>
          </w:p>
        </w:tc>
        <w:tc>
          <w:tcPr>
            <w:tcW w:w="1680" w:type="dxa"/>
            <w:tcBorders>
              <w:top w:val="single" w:sz="4" w:space="0" w:color="auto"/>
              <w:left w:val="single" w:sz="4" w:space="0" w:color="auto"/>
              <w:bottom w:val="single" w:sz="4" w:space="0" w:color="auto"/>
              <w:right w:val="single" w:sz="4" w:space="0" w:color="auto"/>
            </w:tcBorders>
            <w:vAlign w:val="center"/>
          </w:tcPr>
          <w:p w14:paraId="466B0200"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TAK</w:t>
            </w:r>
          </w:p>
        </w:tc>
        <w:tc>
          <w:tcPr>
            <w:tcW w:w="1680" w:type="dxa"/>
            <w:tcBorders>
              <w:top w:val="single" w:sz="4" w:space="0" w:color="auto"/>
              <w:left w:val="single" w:sz="4" w:space="0" w:color="auto"/>
              <w:bottom w:val="single" w:sz="4" w:space="0" w:color="auto"/>
              <w:right w:val="single" w:sz="4" w:space="0" w:color="auto"/>
            </w:tcBorders>
            <w:vAlign w:val="center"/>
          </w:tcPr>
          <w:p w14:paraId="1238A766"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15,26%</w:t>
            </w:r>
          </w:p>
        </w:tc>
        <w:tc>
          <w:tcPr>
            <w:tcW w:w="1680" w:type="dxa"/>
            <w:tcBorders>
              <w:top w:val="single" w:sz="4" w:space="0" w:color="auto"/>
              <w:left w:val="single" w:sz="4" w:space="0" w:color="auto"/>
              <w:bottom w:val="single" w:sz="4" w:space="0" w:color="auto"/>
              <w:right w:val="single" w:sz="4" w:space="0" w:color="auto"/>
            </w:tcBorders>
            <w:vAlign w:val="center"/>
          </w:tcPr>
          <w:p w14:paraId="227AAF06"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TAK</w:t>
            </w:r>
          </w:p>
        </w:tc>
      </w:tr>
      <w:tr w:rsidR="00817975" w14:paraId="551AA4BD" w14:textId="77777777">
        <w:tc>
          <w:tcPr>
            <w:tcW w:w="672" w:type="dxa"/>
            <w:tcBorders>
              <w:top w:val="single" w:sz="4" w:space="0" w:color="auto"/>
              <w:left w:val="single" w:sz="4" w:space="0" w:color="auto"/>
              <w:bottom w:val="single" w:sz="4" w:space="0" w:color="auto"/>
              <w:right w:val="single" w:sz="4" w:space="0" w:color="auto"/>
            </w:tcBorders>
            <w:vAlign w:val="center"/>
          </w:tcPr>
          <w:p w14:paraId="2FCADBB9"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2029</w:t>
            </w:r>
          </w:p>
        </w:tc>
        <w:tc>
          <w:tcPr>
            <w:tcW w:w="1680" w:type="dxa"/>
            <w:tcBorders>
              <w:top w:val="single" w:sz="4" w:space="0" w:color="auto"/>
              <w:left w:val="single" w:sz="4" w:space="0" w:color="auto"/>
              <w:bottom w:val="single" w:sz="4" w:space="0" w:color="auto"/>
              <w:right w:val="single" w:sz="4" w:space="0" w:color="auto"/>
            </w:tcBorders>
            <w:vAlign w:val="center"/>
          </w:tcPr>
          <w:p w14:paraId="145C1589"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3,12%</w:t>
            </w:r>
          </w:p>
        </w:tc>
        <w:tc>
          <w:tcPr>
            <w:tcW w:w="1680" w:type="dxa"/>
            <w:tcBorders>
              <w:top w:val="single" w:sz="4" w:space="0" w:color="auto"/>
              <w:left w:val="single" w:sz="4" w:space="0" w:color="auto"/>
              <w:bottom w:val="single" w:sz="4" w:space="0" w:color="auto"/>
              <w:right w:val="single" w:sz="4" w:space="0" w:color="auto"/>
            </w:tcBorders>
            <w:vAlign w:val="center"/>
          </w:tcPr>
          <w:p w14:paraId="2BB2EDA1"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15,24%</w:t>
            </w:r>
          </w:p>
        </w:tc>
        <w:tc>
          <w:tcPr>
            <w:tcW w:w="1680" w:type="dxa"/>
            <w:tcBorders>
              <w:top w:val="single" w:sz="4" w:space="0" w:color="auto"/>
              <w:left w:val="single" w:sz="4" w:space="0" w:color="auto"/>
              <w:bottom w:val="single" w:sz="4" w:space="0" w:color="auto"/>
              <w:right w:val="single" w:sz="4" w:space="0" w:color="auto"/>
            </w:tcBorders>
            <w:vAlign w:val="center"/>
          </w:tcPr>
          <w:p w14:paraId="0A53108F"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TAK</w:t>
            </w:r>
          </w:p>
        </w:tc>
        <w:tc>
          <w:tcPr>
            <w:tcW w:w="1680" w:type="dxa"/>
            <w:tcBorders>
              <w:top w:val="single" w:sz="4" w:space="0" w:color="auto"/>
              <w:left w:val="single" w:sz="4" w:space="0" w:color="auto"/>
              <w:bottom w:val="single" w:sz="4" w:space="0" w:color="auto"/>
              <w:right w:val="single" w:sz="4" w:space="0" w:color="auto"/>
            </w:tcBorders>
            <w:vAlign w:val="center"/>
          </w:tcPr>
          <w:p w14:paraId="2FAEF3F9"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14,89%</w:t>
            </w:r>
          </w:p>
        </w:tc>
        <w:tc>
          <w:tcPr>
            <w:tcW w:w="1680" w:type="dxa"/>
            <w:tcBorders>
              <w:top w:val="single" w:sz="4" w:space="0" w:color="auto"/>
              <w:left w:val="single" w:sz="4" w:space="0" w:color="auto"/>
              <w:bottom w:val="single" w:sz="4" w:space="0" w:color="auto"/>
              <w:right w:val="single" w:sz="4" w:space="0" w:color="auto"/>
            </w:tcBorders>
            <w:vAlign w:val="center"/>
          </w:tcPr>
          <w:p w14:paraId="65D26FDF"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TAK</w:t>
            </w:r>
          </w:p>
        </w:tc>
      </w:tr>
      <w:tr w:rsidR="00817975" w14:paraId="59703EA2" w14:textId="77777777">
        <w:tc>
          <w:tcPr>
            <w:tcW w:w="672" w:type="dxa"/>
            <w:tcBorders>
              <w:top w:val="single" w:sz="4" w:space="0" w:color="auto"/>
              <w:left w:val="single" w:sz="4" w:space="0" w:color="auto"/>
              <w:bottom w:val="single" w:sz="4" w:space="0" w:color="auto"/>
              <w:right w:val="single" w:sz="4" w:space="0" w:color="auto"/>
            </w:tcBorders>
            <w:vAlign w:val="center"/>
          </w:tcPr>
          <w:p w14:paraId="7A2EC19F"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2030</w:t>
            </w:r>
          </w:p>
        </w:tc>
        <w:tc>
          <w:tcPr>
            <w:tcW w:w="1680" w:type="dxa"/>
            <w:tcBorders>
              <w:top w:val="single" w:sz="4" w:space="0" w:color="auto"/>
              <w:left w:val="single" w:sz="4" w:space="0" w:color="auto"/>
              <w:bottom w:val="single" w:sz="4" w:space="0" w:color="auto"/>
              <w:right w:val="single" w:sz="4" w:space="0" w:color="auto"/>
            </w:tcBorders>
            <w:vAlign w:val="center"/>
          </w:tcPr>
          <w:p w14:paraId="6EC6DE3B"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2,91%</w:t>
            </w:r>
          </w:p>
        </w:tc>
        <w:tc>
          <w:tcPr>
            <w:tcW w:w="1680" w:type="dxa"/>
            <w:tcBorders>
              <w:top w:val="single" w:sz="4" w:space="0" w:color="auto"/>
              <w:left w:val="single" w:sz="4" w:space="0" w:color="auto"/>
              <w:bottom w:val="single" w:sz="4" w:space="0" w:color="auto"/>
              <w:right w:val="single" w:sz="4" w:space="0" w:color="auto"/>
            </w:tcBorders>
            <w:vAlign w:val="center"/>
          </w:tcPr>
          <w:p w14:paraId="5E4865CF"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14,35%</w:t>
            </w:r>
          </w:p>
        </w:tc>
        <w:tc>
          <w:tcPr>
            <w:tcW w:w="1680" w:type="dxa"/>
            <w:tcBorders>
              <w:top w:val="single" w:sz="4" w:space="0" w:color="auto"/>
              <w:left w:val="single" w:sz="4" w:space="0" w:color="auto"/>
              <w:bottom w:val="single" w:sz="4" w:space="0" w:color="auto"/>
              <w:right w:val="single" w:sz="4" w:space="0" w:color="auto"/>
            </w:tcBorders>
            <w:vAlign w:val="center"/>
          </w:tcPr>
          <w:p w14:paraId="1A769117"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TAK</w:t>
            </w:r>
          </w:p>
        </w:tc>
        <w:tc>
          <w:tcPr>
            <w:tcW w:w="1680" w:type="dxa"/>
            <w:tcBorders>
              <w:top w:val="single" w:sz="4" w:space="0" w:color="auto"/>
              <w:left w:val="single" w:sz="4" w:space="0" w:color="auto"/>
              <w:bottom w:val="single" w:sz="4" w:space="0" w:color="auto"/>
              <w:right w:val="single" w:sz="4" w:space="0" w:color="auto"/>
            </w:tcBorders>
            <w:vAlign w:val="center"/>
          </w:tcPr>
          <w:p w14:paraId="51A8DF7E"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14,00%</w:t>
            </w:r>
          </w:p>
        </w:tc>
        <w:tc>
          <w:tcPr>
            <w:tcW w:w="1680" w:type="dxa"/>
            <w:tcBorders>
              <w:top w:val="single" w:sz="4" w:space="0" w:color="auto"/>
              <w:left w:val="single" w:sz="4" w:space="0" w:color="auto"/>
              <w:bottom w:val="single" w:sz="4" w:space="0" w:color="auto"/>
              <w:right w:val="single" w:sz="4" w:space="0" w:color="auto"/>
            </w:tcBorders>
            <w:vAlign w:val="center"/>
          </w:tcPr>
          <w:p w14:paraId="5692D132"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TAK</w:t>
            </w:r>
          </w:p>
        </w:tc>
      </w:tr>
      <w:tr w:rsidR="00817975" w14:paraId="12BCBB07" w14:textId="77777777">
        <w:tc>
          <w:tcPr>
            <w:tcW w:w="672" w:type="dxa"/>
            <w:tcBorders>
              <w:top w:val="single" w:sz="4" w:space="0" w:color="auto"/>
              <w:left w:val="single" w:sz="4" w:space="0" w:color="auto"/>
              <w:bottom w:val="single" w:sz="4" w:space="0" w:color="auto"/>
              <w:right w:val="single" w:sz="4" w:space="0" w:color="auto"/>
            </w:tcBorders>
            <w:vAlign w:val="center"/>
          </w:tcPr>
          <w:p w14:paraId="421FB407"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2031</w:t>
            </w:r>
          </w:p>
        </w:tc>
        <w:tc>
          <w:tcPr>
            <w:tcW w:w="1680" w:type="dxa"/>
            <w:tcBorders>
              <w:top w:val="single" w:sz="4" w:space="0" w:color="auto"/>
              <w:left w:val="single" w:sz="4" w:space="0" w:color="auto"/>
              <w:bottom w:val="single" w:sz="4" w:space="0" w:color="auto"/>
              <w:right w:val="single" w:sz="4" w:space="0" w:color="auto"/>
            </w:tcBorders>
            <w:vAlign w:val="center"/>
          </w:tcPr>
          <w:p w14:paraId="554A4EF4"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0,00%</w:t>
            </w:r>
          </w:p>
        </w:tc>
        <w:tc>
          <w:tcPr>
            <w:tcW w:w="1680" w:type="dxa"/>
            <w:tcBorders>
              <w:top w:val="single" w:sz="4" w:space="0" w:color="auto"/>
              <w:left w:val="single" w:sz="4" w:space="0" w:color="auto"/>
              <w:bottom w:val="single" w:sz="4" w:space="0" w:color="auto"/>
              <w:right w:val="single" w:sz="4" w:space="0" w:color="auto"/>
            </w:tcBorders>
            <w:vAlign w:val="center"/>
          </w:tcPr>
          <w:p w14:paraId="1EC3BB63"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15,61%</w:t>
            </w:r>
          </w:p>
        </w:tc>
        <w:tc>
          <w:tcPr>
            <w:tcW w:w="1680" w:type="dxa"/>
            <w:tcBorders>
              <w:top w:val="single" w:sz="4" w:space="0" w:color="auto"/>
              <w:left w:val="single" w:sz="4" w:space="0" w:color="auto"/>
              <w:bottom w:val="single" w:sz="4" w:space="0" w:color="auto"/>
              <w:right w:val="single" w:sz="4" w:space="0" w:color="auto"/>
            </w:tcBorders>
            <w:vAlign w:val="center"/>
          </w:tcPr>
          <w:p w14:paraId="55F88926"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TAK</w:t>
            </w:r>
          </w:p>
        </w:tc>
        <w:tc>
          <w:tcPr>
            <w:tcW w:w="1680" w:type="dxa"/>
            <w:tcBorders>
              <w:top w:val="single" w:sz="4" w:space="0" w:color="auto"/>
              <w:left w:val="single" w:sz="4" w:space="0" w:color="auto"/>
              <w:bottom w:val="single" w:sz="4" w:space="0" w:color="auto"/>
              <w:right w:val="single" w:sz="4" w:space="0" w:color="auto"/>
            </w:tcBorders>
            <w:vAlign w:val="center"/>
          </w:tcPr>
          <w:p w14:paraId="3AB25BE2"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15,26%</w:t>
            </w:r>
          </w:p>
        </w:tc>
        <w:tc>
          <w:tcPr>
            <w:tcW w:w="1680" w:type="dxa"/>
            <w:tcBorders>
              <w:top w:val="single" w:sz="4" w:space="0" w:color="auto"/>
              <w:left w:val="single" w:sz="4" w:space="0" w:color="auto"/>
              <w:bottom w:val="single" w:sz="4" w:space="0" w:color="auto"/>
              <w:right w:val="single" w:sz="4" w:space="0" w:color="auto"/>
            </w:tcBorders>
            <w:vAlign w:val="center"/>
          </w:tcPr>
          <w:p w14:paraId="677BC836"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TAK</w:t>
            </w:r>
          </w:p>
        </w:tc>
      </w:tr>
      <w:tr w:rsidR="00817975" w14:paraId="705353EC" w14:textId="77777777">
        <w:tc>
          <w:tcPr>
            <w:tcW w:w="672" w:type="dxa"/>
            <w:tcBorders>
              <w:top w:val="single" w:sz="4" w:space="0" w:color="auto"/>
              <w:left w:val="single" w:sz="4" w:space="0" w:color="auto"/>
              <w:bottom w:val="single" w:sz="4" w:space="0" w:color="auto"/>
              <w:right w:val="single" w:sz="4" w:space="0" w:color="auto"/>
            </w:tcBorders>
            <w:vAlign w:val="center"/>
          </w:tcPr>
          <w:p w14:paraId="6D5FB53C"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2032</w:t>
            </w:r>
          </w:p>
        </w:tc>
        <w:tc>
          <w:tcPr>
            <w:tcW w:w="1680" w:type="dxa"/>
            <w:tcBorders>
              <w:top w:val="single" w:sz="4" w:space="0" w:color="auto"/>
              <w:left w:val="single" w:sz="4" w:space="0" w:color="auto"/>
              <w:bottom w:val="single" w:sz="4" w:space="0" w:color="auto"/>
              <w:right w:val="single" w:sz="4" w:space="0" w:color="auto"/>
            </w:tcBorders>
            <w:vAlign w:val="center"/>
          </w:tcPr>
          <w:p w14:paraId="0BB8B9C2"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0,00%</w:t>
            </w:r>
          </w:p>
        </w:tc>
        <w:tc>
          <w:tcPr>
            <w:tcW w:w="1680" w:type="dxa"/>
            <w:tcBorders>
              <w:top w:val="single" w:sz="4" w:space="0" w:color="auto"/>
              <w:left w:val="single" w:sz="4" w:space="0" w:color="auto"/>
              <w:bottom w:val="single" w:sz="4" w:space="0" w:color="auto"/>
              <w:right w:val="single" w:sz="4" w:space="0" w:color="auto"/>
            </w:tcBorders>
            <w:vAlign w:val="center"/>
          </w:tcPr>
          <w:p w14:paraId="48BAFDCD"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15,45%</w:t>
            </w:r>
          </w:p>
        </w:tc>
        <w:tc>
          <w:tcPr>
            <w:tcW w:w="1680" w:type="dxa"/>
            <w:tcBorders>
              <w:top w:val="single" w:sz="4" w:space="0" w:color="auto"/>
              <w:left w:val="single" w:sz="4" w:space="0" w:color="auto"/>
              <w:bottom w:val="single" w:sz="4" w:space="0" w:color="auto"/>
              <w:right w:val="single" w:sz="4" w:space="0" w:color="auto"/>
            </w:tcBorders>
            <w:vAlign w:val="center"/>
          </w:tcPr>
          <w:p w14:paraId="48A76F66"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TAK</w:t>
            </w:r>
          </w:p>
        </w:tc>
        <w:tc>
          <w:tcPr>
            <w:tcW w:w="1680" w:type="dxa"/>
            <w:tcBorders>
              <w:top w:val="single" w:sz="4" w:space="0" w:color="auto"/>
              <w:left w:val="single" w:sz="4" w:space="0" w:color="auto"/>
              <w:bottom w:val="single" w:sz="4" w:space="0" w:color="auto"/>
              <w:right w:val="single" w:sz="4" w:space="0" w:color="auto"/>
            </w:tcBorders>
            <w:vAlign w:val="center"/>
          </w:tcPr>
          <w:p w14:paraId="5A69724C"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t>15,10%</w:t>
            </w:r>
          </w:p>
        </w:tc>
        <w:tc>
          <w:tcPr>
            <w:tcW w:w="1680" w:type="dxa"/>
            <w:tcBorders>
              <w:top w:val="single" w:sz="4" w:space="0" w:color="auto"/>
              <w:left w:val="single" w:sz="4" w:space="0" w:color="auto"/>
              <w:bottom w:val="single" w:sz="4" w:space="0" w:color="auto"/>
              <w:right w:val="single" w:sz="4" w:space="0" w:color="auto"/>
            </w:tcBorders>
            <w:vAlign w:val="center"/>
          </w:tcPr>
          <w:p w14:paraId="1A52AA13" w14:textId="77777777" w:rsidR="00817975" w:rsidRDefault="00817975">
            <w:pPr>
              <w:pStyle w:val="Komrkatabeli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TAK</w:t>
            </w:r>
          </w:p>
        </w:tc>
      </w:tr>
    </w:tbl>
    <w:p w14:paraId="47C76757"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Dane w tabeli powyżej wskazują, że w całym okresie prognozy Gmina i Miasto Stawiszyn spełnia relację, o której mowa w art. 243 ust. 1 ustawy o finansach publicznych. Spełnienie dotyczy zarówno relacji obliczonej na podstawie planu na dzień 30.09.2025 r. jak i w oparciu o kolumnę „2025 przewidywane wykonanie”.</w:t>
      </w:r>
    </w:p>
    <w:p w14:paraId="47D44FF1" w14:textId="77777777" w:rsidR="00817975" w:rsidRDefault="00817975" w:rsidP="00817975">
      <w:pPr>
        <w:pStyle w:val="Nagwek1Publink"/>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Informacje dodatkowe</w:t>
      </w:r>
    </w:p>
    <w:p w14:paraId="370BBA80"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Wartości wykazane w pozostałych pozycjach WPF, w tym:</w:t>
      </w:r>
    </w:p>
    <w:p w14:paraId="57FE9432" w14:textId="77777777" w:rsidR="00817975" w:rsidRDefault="00817975" w:rsidP="00817975">
      <w:pPr>
        <w:pStyle w:val="ListaPublink"/>
        <w:widowControl/>
        <w:numPr>
          <w:ilvl w:val="0"/>
          <w:numId w:val="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pPr>
      <w:r>
        <w:t>finansowanie programów, projektów lub zadań realizowanych z udziałem środków, o których mowa w art. 5 ust. 1 pkt 2 i 3 ustawy (kolumna od 9.1 do 9.4.1.1);</w:t>
      </w:r>
    </w:p>
    <w:p w14:paraId="5C8817E1" w14:textId="77777777" w:rsidR="00817975" w:rsidRDefault="00817975" w:rsidP="00817975">
      <w:pPr>
        <w:pStyle w:val="ListaPublink"/>
        <w:widowControl/>
        <w:numPr>
          <w:ilvl w:val="0"/>
          <w:numId w:val="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pPr>
      <w:r>
        <w:t>informacje uzupełniające o wybranych kategoriach finansowych (kolumna od 10.1 do 10.11)</w:t>
      </w:r>
    </w:p>
    <w:p w14:paraId="6C090B25" w14:textId="77777777" w:rsidR="00817975" w:rsidRDefault="00817975" w:rsidP="00817975">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stanowią informacje uzupełniające względem pozycji opisanych powyżej. Zostały przedstawione w WPF zgodnie z obowiązującym stanem faktycznym, na podstawie zawartych umów i porozumień.</w:t>
      </w:r>
    </w:p>
    <w:p w14:paraId="49018490" w14:textId="77777777" w:rsidR="00FA7155" w:rsidRDefault="00FA7155"/>
    <w:sectPr w:rsidR="00FA7155" w:rsidSect="00817975">
      <w:pgSz w:w="11906" w:h="16838"/>
      <w:pgMar w:top="1417" w:right="1417" w:bottom="1417" w:left="1417"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pPr>
        <w:ind w:left="709" w:hanging="425"/>
      </w:pPr>
      <w:rPr>
        <w:rFonts w:ascii="Arial" w:hAnsi="Arial" w:cs="Arial"/>
        <w:b w:val="0"/>
        <w:bCs w:val="0"/>
        <w:i w:val="0"/>
        <w:iCs w:val="0"/>
        <w:strike w:val="0"/>
        <w:color w:val="auto"/>
        <w:sz w:val="20"/>
        <w:szCs w:val="20"/>
        <w:u w:val="none"/>
      </w:rPr>
    </w:lvl>
    <w:lvl w:ilvl="1">
      <w:start w:val="1"/>
      <w:numFmt w:val="decimal"/>
      <w:lvlText w:val="%2."/>
      <w:lvlJc w:val="left"/>
      <w:pPr>
        <w:ind w:left="1069" w:hanging="425"/>
      </w:pPr>
      <w:rPr>
        <w:rFonts w:ascii="Arial" w:hAnsi="Arial" w:cs="Arial"/>
        <w:b w:val="0"/>
        <w:bCs w:val="0"/>
        <w:i w:val="0"/>
        <w:iCs w:val="0"/>
        <w:strike w:val="0"/>
        <w:color w:val="auto"/>
        <w:sz w:val="20"/>
        <w:szCs w:val="20"/>
        <w:u w:val="none"/>
      </w:rPr>
    </w:lvl>
    <w:lvl w:ilvl="2">
      <w:start w:val="1"/>
      <w:numFmt w:val="decimal"/>
      <w:lvlText w:val="%3."/>
      <w:lvlJc w:val="left"/>
      <w:pPr>
        <w:ind w:left="1429" w:hanging="425"/>
      </w:pPr>
      <w:rPr>
        <w:rFonts w:ascii="Arial" w:hAnsi="Arial" w:cs="Arial"/>
        <w:b w:val="0"/>
        <w:bCs w:val="0"/>
        <w:i w:val="0"/>
        <w:iCs w:val="0"/>
        <w:strike w:val="0"/>
        <w:color w:val="auto"/>
        <w:sz w:val="20"/>
        <w:szCs w:val="20"/>
        <w:u w:val="none"/>
      </w:rPr>
    </w:lvl>
    <w:lvl w:ilvl="3">
      <w:start w:val="1"/>
      <w:numFmt w:val="decimal"/>
      <w:lvlText w:val="%4."/>
      <w:lvlJc w:val="left"/>
      <w:pPr>
        <w:ind w:left="1789" w:hanging="425"/>
      </w:pPr>
      <w:rPr>
        <w:rFonts w:ascii="Arial" w:hAnsi="Arial" w:cs="Arial"/>
        <w:b w:val="0"/>
        <w:bCs w:val="0"/>
        <w:i w:val="0"/>
        <w:iCs w:val="0"/>
        <w:strike w:val="0"/>
        <w:color w:val="auto"/>
        <w:sz w:val="20"/>
        <w:szCs w:val="20"/>
        <w:u w:val="none"/>
      </w:rPr>
    </w:lvl>
    <w:lvl w:ilvl="4">
      <w:start w:val="1"/>
      <w:numFmt w:val="decimal"/>
      <w:lvlText w:val="%5."/>
      <w:lvlJc w:val="left"/>
      <w:pPr>
        <w:ind w:left="2149" w:hanging="425"/>
      </w:pPr>
      <w:rPr>
        <w:rFonts w:ascii="Arial" w:hAnsi="Arial" w:cs="Arial"/>
        <w:b w:val="0"/>
        <w:bCs w:val="0"/>
        <w:i w:val="0"/>
        <w:iCs w:val="0"/>
        <w:strike w:val="0"/>
        <w:color w:val="auto"/>
        <w:sz w:val="20"/>
        <w:szCs w:val="20"/>
        <w:u w:val="none"/>
      </w:rPr>
    </w:lvl>
    <w:lvl w:ilvl="5">
      <w:start w:val="1"/>
      <w:numFmt w:val="decimal"/>
      <w:lvlText w:val="%6."/>
      <w:lvlJc w:val="left"/>
      <w:pPr>
        <w:ind w:left="2509" w:hanging="425"/>
      </w:pPr>
      <w:rPr>
        <w:rFonts w:ascii="Arial" w:hAnsi="Arial" w:cs="Arial"/>
        <w:b w:val="0"/>
        <w:bCs w:val="0"/>
        <w:i w:val="0"/>
        <w:iCs w:val="0"/>
        <w:strike w:val="0"/>
        <w:color w:val="auto"/>
        <w:sz w:val="20"/>
        <w:szCs w:val="20"/>
        <w:u w:val="none"/>
      </w:rPr>
    </w:lvl>
    <w:lvl w:ilvl="6">
      <w:start w:val="1"/>
      <w:numFmt w:val="decimal"/>
      <w:lvlText w:val="%7."/>
      <w:lvlJc w:val="left"/>
      <w:pPr>
        <w:ind w:left="2869" w:hanging="425"/>
      </w:pPr>
      <w:rPr>
        <w:rFonts w:ascii="Arial" w:hAnsi="Arial" w:cs="Arial"/>
        <w:b w:val="0"/>
        <w:bCs w:val="0"/>
        <w:i w:val="0"/>
        <w:iCs w:val="0"/>
        <w:strike w:val="0"/>
        <w:color w:val="auto"/>
        <w:sz w:val="20"/>
        <w:szCs w:val="20"/>
        <w:u w:val="none"/>
      </w:rPr>
    </w:lvl>
    <w:lvl w:ilvl="7">
      <w:start w:val="1"/>
      <w:numFmt w:val="decimal"/>
      <w:lvlText w:val="%8."/>
      <w:lvlJc w:val="left"/>
      <w:pPr>
        <w:ind w:left="3229" w:hanging="425"/>
      </w:pPr>
      <w:rPr>
        <w:rFonts w:ascii="Arial" w:hAnsi="Arial" w:cs="Arial"/>
        <w:b w:val="0"/>
        <w:bCs w:val="0"/>
        <w:i w:val="0"/>
        <w:iCs w:val="0"/>
        <w:strike w:val="0"/>
        <w:color w:val="auto"/>
        <w:sz w:val="20"/>
        <w:szCs w:val="20"/>
        <w:u w:val="none"/>
      </w:rPr>
    </w:lvl>
    <w:lvl w:ilvl="8">
      <w:start w:val="1"/>
      <w:numFmt w:val="decimal"/>
      <w:lvlText w:val="%9."/>
      <w:lvlJc w:val="left"/>
      <w:pPr>
        <w:ind w:left="3589" w:hanging="425"/>
      </w:pPr>
      <w:rPr>
        <w:rFonts w:ascii="Arial" w:hAnsi="Arial" w:cs="Arial"/>
        <w:b w:val="0"/>
        <w:bCs w:val="0"/>
        <w:i w:val="0"/>
        <w:iCs w:val="0"/>
        <w:strike w:val="0"/>
        <w:color w:val="auto"/>
        <w:sz w:val="20"/>
        <w:szCs w:val="20"/>
        <w:u w:val="none"/>
      </w:rPr>
    </w:lvl>
  </w:abstractNum>
  <w:abstractNum w:abstractNumId="1" w15:restartNumberingAfterBreak="0">
    <w:nsid w:val="00000002"/>
    <w:multiLevelType w:val="multilevel"/>
    <w:tmpl w:val="FFFFFFFF"/>
    <w:lvl w:ilvl="0">
      <w:start w:val="1"/>
      <w:numFmt w:val="decimal"/>
      <w:lvlText w:val="%1."/>
      <w:lvlJc w:val="left"/>
      <w:pPr>
        <w:ind w:left="709" w:hanging="425"/>
      </w:pPr>
      <w:rPr>
        <w:rFonts w:ascii="Arial" w:hAnsi="Arial" w:cs="Arial"/>
        <w:b w:val="0"/>
        <w:bCs w:val="0"/>
        <w:i w:val="0"/>
        <w:iCs w:val="0"/>
        <w:strike w:val="0"/>
        <w:color w:val="auto"/>
        <w:sz w:val="20"/>
        <w:szCs w:val="20"/>
        <w:u w:val="none"/>
      </w:rPr>
    </w:lvl>
    <w:lvl w:ilvl="1">
      <w:start w:val="1"/>
      <w:numFmt w:val="decimal"/>
      <w:lvlText w:val="%2."/>
      <w:lvlJc w:val="left"/>
      <w:pPr>
        <w:ind w:left="1069" w:hanging="425"/>
      </w:pPr>
      <w:rPr>
        <w:rFonts w:ascii="Arial" w:hAnsi="Arial" w:cs="Arial"/>
        <w:b w:val="0"/>
        <w:bCs w:val="0"/>
        <w:i w:val="0"/>
        <w:iCs w:val="0"/>
        <w:strike w:val="0"/>
        <w:color w:val="auto"/>
        <w:sz w:val="20"/>
        <w:szCs w:val="20"/>
        <w:u w:val="none"/>
      </w:rPr>
    </w:lvl>
    <w:lvl w:ilvl="2">
      <w:start w:val="1"/>
      <w:numFmt w:val="decimal"/>
      <w:lvlText w:val="%3."/>
      <w:lvlJc w:val="left"/>
      <w:pPr>
        <w:ind w:left="1429" w:hanging="425"/>
      </w:pPr>
      <w:rPr>
        <w:rFonts w:ascii="Arial" w:hAnsi="Arial" w:cs="Arial"/>
        <w:b w:val="0"/>
        <w:bCs w:val="0"/>
        <w:i w:val="0"/>
        <w:iCs w:val="0"/>
        <w:strike w:val="0"/>
        <w:color w:val="auto"/>
        <w:sz w:val="20"/>
        <w:szCs w:val="20"/>
        <w:u w:val="none"/>
      </w:rPr>
    </w:lvl>
    <w:lvl w:ilvl="3">
      <w:start w:val="1"/>
      <w:numFmt w:val="decimal"/>
      <w:lvlText w:val="%4."/>
      <w:lvlJc w:val="left"/>
      <w:pPr>
        <w:ind w:left="1789" w:hanging="425"/>
      </w:pPr>
      <w:rPr>
        <w:rFonts w:ascii="Arial" w:hAnsi="Arial" w:cs="Arial"/>
        <w:b w:val="0"/>
        <w:bCs w:val="0"/>
        <w:i w:val="0"/>
        <w:iCs w:val="0"/>
        <w:strike w:val="0"/>
        <w:color w:val="auto"/>
        <w:sz w:val="20"/>
        <w:szCs w:val="20"/>
        <w:u w:val="none"/>
      </w:rPr>
    </w:lvl>
    <w:lvl w:ilvl="4">
      <w:start w:val="1"/>
      <w:numFmt w:val="decimal"/>
      <w:lvlText w:val="%5."/>
      <w:lvlJc w:val="left"/>
      <w:pPr>
        <w:ind w:left="2149" w:hanging="425"/>
      </w:pPr>
      <w:rPr>
        <w:rFonts w:ascii="Arial" w:hAnsi="Arial" w:cs="Arial"/>
        <w:b w:val="0"/>
        <w:bCs w:val="0"/>
        <w:i w:val="0"/>
        <w:iCs w:val="0"/>
        <w:strike w:val="0"/>
        <w:color w:val="auto"/>
        <w:sz w:val="20"/>
        <w:szCs w:val="20"/>
        <w:u w:val="none"/>
      </w:rPr>
    </w:lvl>
    <w:lvl w:ilvl="5">
      <w:start w:val="1"/>
      <w:numFmt w:val="decimal"/>
      <w:lvlText w:val="%6."/>
      <w:lvlJc w:val="left"/>
      <w:pPr>
        <w:ind w:left="2509" w:hanging="425"/>
      </w:pPr>
      <w:rPr>
        <w:rFonts w:ascii="Arial" w:hAnsi="Arial" w:cs="Arial"/>
        <w:b w:val="0"/>
        <w:bCs w:val="0"/>
        <w:i w:val="0"/>
        <w:iCs w:val="0"/>
        <w:strike w:val="0"/>
        <w:color w:val="auto"/>
        <w:sz w:val="20"/>
        <w:szCs w:val="20"/>
        <w:u w:val="none"/>
      </w:rPr>
    </w:lvl>
    <w:lvl w:ilvl="6">
      <w:start w:val="1"/>
      <w:numFmt w:val="decimal"/>
      <w:lvlText w:val="%7."/>
      <w:lvlJc w:val="left"/>
      <w:pPr>
        <w:ind w:left="2869" w:hanging="425"/>
      </w:pPr>
      <w:rPr>
        <w:rFonts w:ascii="Arial" w:hAnsi="Arial" w:cs="Arial"/>
        <w:b w:val="0"/>
        <w:bCs w:val="0"/>
        <w:i w:val="0"/>
        <w:iCs w:val="0"/>
        <w:strike w:val="0"/>
        <w:color w:val="auto"/>
        <w:sz w:val="20"/>
        <w:szCs w:val="20"/>
        <w:u w:val="none"/>
      </w:rPr>
    </w:lvl>
    <w:lvl w:ilvl="7">
      <w:start w:val="1"/>
      <w:numFmt w:val="decimal"/>
      <w:lvlText w:val="%8."/>
      <w:lvlJc w:val="left"/>
      <w:pPr>
        <w:ind w:left="3229" w:hanging="425"/>
      </w:pPr>
      <w:rPr>
        <w:rFonts w:ascii="Arial" w:hAnsi="Arial" w:cs="Arial"/>
        <w:b w:val="0"/>
        <w:bCs w:val="0"/>
        <w:i w:val="0"/>
        <w:iCs w:val="0"/>
        <w:strike w:val="0"/>
        <w:color w:val="auto"/>
        <w:sz w:val="20"/>
        <w:szCs w:val="20"/>
        <w:u w:val="none"/>
      </w:rPr>
    </w:lvl>
    <w:lvl w:ilvl="8">
      <w:start w:val="1"/>
      <w:numFmt w:val="decimal"/>
      <w:lvlText w:val="%9."/>
      <w:lvlJc w:val="left"/>
      <w:pPr>
        <w:ind w:left="3589" w:hanging="425"/>
      </w:pPr>
      <w:rPr>
        <w:rFonts w:ascii="Arial" w:hAnsi="Arial" w:cs="Arial"/>
        <w:b w:val="0"/>
        <w:bCs w:val="0"/>
        <w:i w:val="0"/>
        <w:iCs w:val="0"/>
        <w:strike w:val="0"/>
        <w:color w:val="auto"/>
        <w:sz w:val="20"/>
        <w:szCs w:val="20"/>
        <w:u w:val="none"/>
      </w:rPr>
    </w:lvl>
  </w:abstractNum>
  <w:abstractNum w:abstractNumId="2" w15:restartNumberingAfterBreak="0">
    <w:nsid w:val="00000003"/>
    <w:multiLevelType w:val="multilevel"/>
    <w:tmpl w:val="FFFFFFFF"/>
    <w:lvl w:ilvl="0">
      <w:start w:val="1"/>
      <w:numFmt w:val="decimal"/>
      <w:lvlText w:val="%1."/>
      <w:lvlJc w:val="left"/>
      <w:pPr>
        <w:ind w:left="709" w:hanging="425"/>
      </w:pPr>
      <w:rPr>
        <w:rFonts w:ascii="Arial" w:hAnsi="Arial" w:cs="Arial"/>
        <w:b w:val="0"/>
        <w:bCs w:val="0"/>
        <w:i w:val="0"/>
        <w:iCs w:val="0"/>
        <w:strike w:val="0"/>
        <w:color w:val="auto"/>
        <w:sz w:val="20"/>
        <w:szCs w:val="20"/>
        <w:u w:val="none"/>
      </w:rPr>
    </w:lvl>
    <w:lvl w:ilvl="1">
      <w:start w:val="1"/>
      <w:numFmt w:val="decimal"/>
      <w:lvlText w:val="%2."/>
      <w:lvlJc w:val="left"/>
      <w:pPr>
        <w:ind w:left="1069" w:hanging="425"/>
      </w:pPr>
      <w:rPr>
        <w:rFonts w:ascii="Arial" w:hAnsi="Arial" w:cs="Arial"/>
        <w:b w:val="0"/>
        <w:bCs w:val="0"/>
        <w:i w:val="0"/>
        <w:iCs w:val="0"/>
        <w:strike w:val="0"/>
        <w:color w:val="auto"/>
        <w:sz w:val="20"/>
        <w:szCs w:val="20"/>
        <w:u w:val="none"/>
      </w:rPr>
    </w:lvl>
    <w:lvl w:ilvl="2">
      <w:start w:val="1"/>
      <w:numFmt w:val="decimal"/>
      <w:lvlText w:val="%3."/>
      <w:lvlJc w:val="left"/>
      <w:pPr>
        <w:ind w:left="1429" w:hanging="425"/>
      </w:pPr>
      <w:rPr>
        <w:rFonts w:ascii="Arial" w:hAnsi="Arial" w:cs="Arial"/>
        <w:b w:val="0"/>
        <w:bCs w:val="0"/>
        <w:i w:val="0"/>
        <w:iCs w:val="0"/>
        <w:strike w:val="0"/>
        <w:color w:val="auto"/>
        <w:sz w:val="20"/>
        <w:szCs w:val="20"/>
        <w:u w:val="none"/>
      </w:rPr>
    </w:lvl>
    <w:lvl w:ilvl="3">
      <w:start w:val="1"/>
      <w:numFmt w:val="decimal"/>
      <w:lvlText w:val="%4."/>
      <w:lvlJc w:val="left"/>
      <w:pPr>
        <w:ind w:left="1789" w:hanging="425"/>
      </w:pPr>
      <w:rPr>
        <w:rFonts w:ascii="Arial" w:hAnsi="Arial" w:cs="Arial"/>
        <w:b w:val="0"/>
        <w:bCs w:val="0"/>
        <w:i w:val="0"/>
        <w:iCs w:val="0"/>
        <w:strike w:val="0"/>
        <w:color w:val="auto"/>
        <w:sz w:val="20"/>
        <w:szCs w:val="20"/>
        <w:u w:val="none"/>
      </w:rPr>
    </w:lvl>
    <w:lvl w:ilvl="4">
      <w:start w:val="1"/>
      <w:numFmt w:val="decimal"/>
      <w:lvlText w:val="%5."/>
      <w:lvlJc w:val="left"/>
      <w:pPr>
        <w:ind w:left="2149" w:hanging="425"/>
      </w:pPr>
      <w:rPr>
        <w:rFonts w:ascii="Arial" w:hAnsi="Arial" w:cs="Arial"/>
        <w:b w:val="0"/>
        <w:bCs w:val="0"/>
        <w:i w:val="0"/>
        <w:iCs w:val="0"/>
        <w:strike w:val="0"/>
        <w:color w:val="auto"/>
        <w:sz w:val="20"/>
        <w:szCs w:val="20"/>
        <w:u w:val="none"/>
      </w:rPr>
    </w:lvl>
    <w:lvl w:ilvl="5">
      <w:start w:val="1"/>
      <w:numFmt w:val="decimal"/>
      <w:lvlText w:val="%6."/>
      <w:lvlJc w:val="left"/>
      <w:pPr>
        <w:ind w:left="2509" w:hanging="425"/>
      </w:pPr>
      <w:rPr>
        <w:rFonts w:ascii="Arial" w:hAnsi="Arial" w:cs="Arial"/>
        <w:b w:val="0"/>
        <w:bCs w:val="0"/>
        <w:i w:val="0"/>
        <w:iCs w:val="0"/>
        <w:strike w:val="0"/>
        <w:color w:val="auto"/>
        <w:sz w:val="20"/>
        <w:szCs w:val="20"/>
        <w:u w:val="none"/>
      </w:rPr>
    </w:lvl>
    <w:lvl w:ilvl="6">
      <w:start w:val="1"/>
      <w:numFmt w:val="decimal"/>
      <w:lvlText w:val="%7."/>
      <w:lvlJc w:val="left"/>
      <w:pPr>
        <w:ind w:left="2869" w:hanging="425"/>
      </w:pPr>
      <w:rPr>
        <w:rFonts w:ascii="Arial" w:hAnsi="Arial" w:cs="Arial"/>
        <w:b w:val="0"/>
        <w:bCs w:val="0"/>
        <w:i w:val="0"/>
        <w:iCs w:val="0"/>
        <w:strike w:val="0"/>
        <w:color w:val="auto"/>
        <w:sz w:val="20"/>
        <w:szCs w:val="20"/>
        <w:u w:val="none"/>
      </w:rPr>
    </w:lvl>
    <w:lvl w:ilvl="7">
      <w:start w:val="1"/>
      <w:numFmt w:val="decimal"/>
      <w:lvlText w:val="%8."/>
      <w:lvlJc w:val="left"/>
      <w:pPr>
        <w:ind w:left="3229" w:hanging="425"/>
      </w:pPr>
      <w:rPr>
        <w:rFonts w:ascii="Arial" w:hAnsi="Arial" w:cs="Arial"/>
        <w:b w:val="0"/>
        <w:bCs w:val="0"/>
        <w:i w:val="0"/>
        <w:iCs w:val="0"/>
        <w:strike w:val="0"/>
        <w:color w:val="auto"/>
        <w:sz w:val="20"/>
        <w:szCs w:val="20"/>
        <w:u w:val="none"/>
      </w:rPr>
    </w:lvl>
    <w:lvl w:ilvl="8">
      <w:start w:val="1"/>
      <w:numFmt w:val="decimal"/>
      <w:lvlText w:val="%9."/>
      <w:lvlJc w:val="left"/>
      <w:pPr>
        <w:ind w:left="3589" w:hanging="425"/>
      </w:pPr>
      <w:rPr>
        <w:rFonts w:ascii="Arial" w:hAnsi="Arial" w:cs="Arial"/>
        <w:b w:val="0"/>
        <w:bCs w:val="0"/>
        <w:i w:val="0"/>
        <w:iCs w:val="0"/>
        <w:strike w:val="0"/>
        <w:color w:val="auto"/>
        <w:sz w:val="20"/>
        <w:szCs w:val="20"/>
        <w:u w:val="none"/>
      </w:rPr>
    </w:lvl>
  </w:abstractNum>
  <w:abstractNum w:abstractNumId="3" w15:restartNumberingAfterBreak="0">
    <w:nsid w:val="00000004"/>
    <w:multiLevelType w:val="multilevel"/>
    <w:tmpl w:val="FFFFFFFF"/>
    <w:lvl w:ilvl="0">
      <w:start w:val="1"/>
      <w:numFmt w:val="decimal"/>
      <w:lvlText w:val="%1."/>
      <w:lvlJc w:val="left"/>
      <w:pPr>
        <w:ind w:left="709" w:hanging="425"/>
      </w:pPr>
      <w:rPr>
        <w:rFonts w:ascii="Arial" w:hAnsi="Arial" w:cs="Arial"/>
        <w:b w:val="0"/>
        <w:bCs w:val="0"/>
        <w:i w:val="0"/>
        <w:iCs w:val="0"/>
        <w:strike w:val="0"/>
        <w:color w:val="auto"/>
        <w:sz w:val="20"/>
        <w:szCs w:val="20"/>
        <w:u w:val="none"/>
      </w:rPr>
    </w:lvl>
    <w:lvl w:ilvl="1">
      <w:start w:val="1"/>
      <w:numFmt w:val="decimal"/>
      <w:lvlText w:val="%2."/>
      <w:lvlJc w:val="left"/>
      <w:pPr>
        <w:ind w:left="1069" w:hanging="425"/>
      </w:pPr>
      <w:rPr>
        <w:rFonts w:ascii="Arial" w:hAnsi="Arial" w:cs="Arial"/>
        <w:b w:val="0"/>
        <w:bCs w:val="0"/>
        <w:i w:val="0"/>
        <w:iCs w:val="0"/>
        <w:strike w:val="0"/>
        <w:color w:val="auto"/>
        <w:sz w:val="20"/>
        <w:szCs w:val="20"/>
        <w:u w:val="none"/>
      </w:rPr>
    </w:lvl>
    <w:lvl w:ilvl="2">
      <w:start w:val="1"/>
      <w:numFmt w:val="decimal"/>
      <w:lvlText w:val="%3."/>
      <w:lvlJc w:val="left"/>
      <w:pPr>
        <w:ind w:left="1429" w:hanging="425"/>
      </w:pPr>
      <w:rPr>
        <w:rFonts w:ascii="Arial" w:hAnsi="Arial" w:cs="Arial"/>
        <w:b w:val="0"/>
        <w:bCs w:val="0"/>
        <w:i w:val="0"/>
        <w:iCs w:val="0"/>
        <w:strike w:val="0"/>
        <w:color w:val="auto"/>
        <w:sz w:val="20"/>
        <w:szCs w:val="20"/>
        <w:u w:val="none"/>
      </w:rPr>
    </w:lvl>
    <w:lvl w:ilvl="3">
      <w:start w:val="1"/>
      <w:numFmt w:val="decimal"/>
      <w:lvlText w:val="%4."/>
      <w:lvlJc w:val="left"/>
      <w:pPr>
        <w:ind w:left="1789" w:hanging="425"/>
      </w:pPr>
      <w:rPr>
        <w:rFonts w:ascii="Arial" w:hAnsi="Arial" w:cs="Arial"/>
        <w:b w:val="0"/>
        <w:bCs w:val="0"/>
        <w:i w:val="0"/>
        <w:iCs w:val="0"/>
        <w:strike w:val="0"/>
        <w:color w:val="auto"/>
        <w:sz w:val="20"/>
        <w:szCs w:val="20"/>
        <w:u w:val="none"/>
      </w:rPr>
    </w:lvl>
    <w:lvl w:ilvl="4">
      <w:start w:val="1"/>
      <w:numFmt w:val="decimal"/>
      <w:lvlText w:val="%5."/>
      <w:lvlJc w:val="left"/>
      <w:pPr>
        <w:ind w:left="2149" w:hanging="425"/>
      </w:pPr>
      <w:rPr>
        <w:rFonts w:ascii="Arial" w:hAnsi="Arial" w:cs="Arial"/>
        <w:b w:val="0"/>
        <w:bCs w:val="0"/>
        <w:i w:val="0"/>
        <w:iCs w:val="0"/>
        <w:strike w:val="0"/>
        <w:color w:val="auto"/>
        <w:sz w:val="20"/>
        <w:szCs w:val="20"/>
        <w:u w:val="none"/>
      </w:rPr>
    </w:lvl>
    <w:lvl w:ilvl="5">
      <w:start w:val="1"/>
      <w:numFmt w:val="decimal"/>
      <w:lvlText w:val="%6."/>
      <w:lvlJc w:val="left"/>
      <w:pPr>
        <w:ind w:left="2509" w:hanging="425"/>
      </w:pPr>
      <w:rPr>
        <w:rFonts w:ascii="Arial" w:hAnsi="Arial" w:cs="Arial"/>
        <w:b w:val="0"/>
        <w:bCs w:val="0"/>
        <w:i w:val="0"/>
        <w:iCs w:val="0"/>
        <w:strike w:val="0"/>
        <w:color w:val="auto"/>
        <w:sz w:val="20"/>
        <w:szCs w:val="20"/>
        <w:u w:val="none"/>
      </w:rPr>
    </w:lvl>
    <w:lvl w:ilvl="6">
      <w:start w:val="1"/>
      <w:numFmt w:val="decimal"/>
      <w:lvlText w:val="%7."/>
      <w:lvlJc w:val="left"/>
      <w:pPr>
        <w:ind w:left="2869" w:hanging="425"/>
      </w:pPr>
      <w:rPr>
        <w:rFonts w:ascii="Arial" w:hAnsi="Arial" w:cs="Arial"/>
        <w:b w:val="0"/>
        <w:bCs w:val="0"/>
        <w:i w:val="0"/>
        <w:iCs w:val="0"/>
        <w:strike w:val="0"/>
        <w:color w:val="auto"/>
        <w:sz w:val="20"/>
        <w:szCs w:val="20"/>
        <w:u w:val="none"/>
      </w:rPr>
    </w:lvl>
    <w:lvl w:ilvl="7">
      <w:start w:val="1"/>
      <w:numFmt w:val="decimal"/>
      <w:lvlText w:val="%8."/>
      <w:lvlJc w:val="left"/>
      <w:pPr>
        <w:ind w:left="3229" w:hanging="425"/>
      </w:pPr>
      <w:rPr>
        <w:rFonts w:ascii="Arial" w:hAnsi="Arial" w:cs="Arial"/>
        <w:b w:val="0"/>
        <w:bCs w:val="0"/>
        <w:i w:val="0"/>
        <w:iCs w:val="0"/>
        <w:strike w:val="0"/>
        <w:color w:val="auto"/>
        <w:sz w:val="20"/>
        <w:szCs w:val="20"/>
        <w:u w:val="none"/>
      </w:rPr>
    </w:lvl>
    <w:lvl w:ilvl="8">
      <w:start w:val="1"/>
      <w:numFmt w:val="decimal"/>
      <w:lvlText w:val="%9."/>
      <w:lvlJc w:val="left"/>
      <w:pPr>
        <w:ind w:left="3589" w:hanging="425"/>
      </w:pPr>
      <w:rPr>
        <w:rFonts w:ascii="Arial" w:hAnsi="Arial" w:cs="Arial"/>
        <w:b w:val="0"/>
        <w:bCs w:val="0"/>
        <w:i w:val="0"/>
        <w:iCs w:val="0"/>
        <w:strike w:val="0"/>
        <w:color w:val="auto"/>
        <w:sz w:val="20"/>
        <w:szCs w:val="20"/>
        <w:u w:val="none"/>
      </w:rPr>
    </w:lvl>
  </w:abstractNum>
  <w:abstractNum w:abstractNumId="4" w15:restartNumberingAfterBreak="0">
    <w:nsid w:val="00000005"/>
    <w:multiLevelType w:val="multilevel"/>
    <w:tmpl w:val="FFFFFFFF"/>
    <w:lvl w:ilvl="0">
      <w:start w:val="1"/>
      <w:numFmt w:val="bullet"/>
      <w:lvlText w:val=""/>
      <w:lvlJc w:val="left"/>
      <w:pPr>
        <w:ind w:left="709" w:hanging="425"/>
      </w:pPr>
      <w:rPr>
        <w:rFonts w:ascii="Symbol" w:hAnsi="Symbol" w:cs="Symbol" w:hint="default"/>
        <w:b w:val="0"/>
        <w:bCs w:val="0"/>
        <w:i w:val="0"/>
        <w:iCs w:val="0"/>
        <w:strike w:val="0"/>
        <w:color w:val="auto"/>
        <w:sz w:val="20"/>
        <w:szCs w:val="20"/>
        <w:u w:val="none"/>
      </w:rPr>
    </w:lvl>
    <w:lvl w:ilvl="1">
      <w:start w:val="1"/>
      <w:numFmt w:val="bullet"/>
      <w:lvlText w:val=""/>
      <w:lvlJc w:val="left"/>
      <w:pPr>
        <w:ind w:left="1069" w:hanging="425"/>
      </w:pPr>
      <w:rPr>
        <w:rFonts w:ascii="Symbol" w:hAnsi="Symbol" w:cs="Symbol" w:hint="default"/>
        <w:b w:val="0"/>
        <w:bCs w:val="0"/>
        <w:i w:val="0"/>
        <w:iCs w:val="0"/>
        <w:strike w:val="0"/>
        <w:color w:val="auto"/>
        <w:sz w:val="20"/>
        <w:szCs w:val="20"/>
        <w:u w:val="none"/>
      </w:rPr>
    </w:lvl>
    <w:lvl w:ilvl="2">
      <w:start w:val="1"/>
      <w:numFmt w:val="bullet"/>
      <w:lvlText w:val=""/>
      <w:lvlJc w:val="left"/>
      <w:pPr>
        <w:ind w:left="1429" w:hanging="425"/>
      </w:pPr>
      <w:rPr>
        <w:rFonts w:ascii="Symbol" w:hAnsi="Symbol" w:cs="Symbol" w:hint="default"/>
        <w:b w:val="0"/>
        <w:bCs w:val="0"/>
        <w:i w:val="0"/>
        <w:iCs w:val="0"/>
        <w:strike w:val="0"/>
        <w:color w:val="auto"/>
        <w:sz w:val="20"/>
        <w:szCs w:val="20"/>
        <w:u w:val="none"/>
      </w:rPr>
    </w:lvl>
    <w:lvl w:ilvl="3">
      <w:start w:val="1"/>
      <w:numFmt w:val="bullet"/>
      <w:lvlText w:val=""/>
      <w:lvlJc w:val="left"/>
      <w:pPr>
        <w:ind w:left="1789" w:hanging="425"/>
      </w:pPr>
      <w:rPr>
        <w:rFonts w:ascii="Symbol" w:hAnsi="Symbol" w:cs="Symbol" w:hint="default"/>
        <w:b w:val="0"/>
        <w:bCs w:val="0"/>
        <w:i w:val="0"/>
        <w:iCs w:val="0"/>
        <w:strike w:val="0"/>
        <w:color w:val="auto"/>
        <w:sz w:val="20"/>
        <w:szCs w:val="20"/>
        <w:u w:val="none"/>
      </w:rPr>
    </w:lvl>
    <w:lvl w:ilvl="4">
      <w:start w:val="1"/>
      <w:numFmt w:val="bullet"/>
      <w:lvlText w:val=""/>
      <w:lvlJc w:val="left"/>
      <w:pPr>
        <w:ind w:left="2149" w:hanging="425"/>
      </w:pPr>
      <w:rPr>
        <w:rFonts w:ascii="Symbol" w:hAnsi="Symbol" w:cs="Symbol" w:hint="default"/>
        <w:b w:val="0"/>
        <w:bCs w:val="0"/>
        <w:i w:val="0"/>
        <w:iCs w:val="0"/>
        <w:strike w:val="0"/>
        <w:color w:val="auto"/>
        <w:sz w:val="20"/>
        <w:szCs w:val="20"/>
        <w:u w:val="none"/>
      </w:rPr>
    </w:lvl>
    <w:lvl w:ilvl="5">
      <w:start w:val="1"/>
      <w:numFmt w:val="bullet"/>
      <w:lvlText w:val=""/>
      <w:lvlJc w:val="left"/>
      <w:pPr>
        <w:ind w:left="2509" w:hanging="425"/>
      </w:pPr>
      <w:rPr>
        <w:rFonts w:ascii="Symbol" w:hAnsi="Symbol" w:cs="Symbol" w:hint="default"/>
        <w:b w:val="0"/>
        <w:bCs w:val="0"/>
        <w:i w:val="0"/>
        <w:iCs w:val="0"/>
        <w:strike w:val="0"/>
        <w:color w:val="auto"/>
        <w:sz w:val="20"/>
        <w:szCs w:val="20"/>
        <w:u w:val="none"/>
      </w:rPr>
    </w:lvl>
    <w:lvl w:ilvl="6">
      <w:start w:val="1"/>
      <w:numFmt w:val="bullet"/>
      <w:lvlText w:val=""/>
      <w:lvlJc w:val="left"/>
      <w:pPr>
        <w:ind w:left="2869" w:hanging="425"/>
      </w:pPr>
      <w:rPr>
        <w:rFonts w:ascii="Symbol" w:hAnsi="Symbol" w:cs="Symbol" w:hint="default"/>
        <w:b w:val="0"/>
        <w:bCs w:val="0"/>
        <w:i w:val="0"/>
        <w:iCs w:val="0"/>
        <w:strike w:val="0"/>
        <w:color w:val="auto"/>
        <w:sz w:val="20"/>
        <w:szCs w:val="20"/>
        <w:u w:val="none"/>
      </w:rPr>
    </w:lvl>
    <w:lvl w:ilvl="7">
      <w:start w:val="1"/>
      <w:numFmt w:val="bullet"/>
      <w:lvlText w:val=""/>
      <w:lvlJc w:val="left"/>
      <w:pPr>
        <w:ind w:left="3229" w:hanging="425"/>
      </w:pPr>
      <w:rPr>
        <w:rFonts w:ascii="Symbol" w:hAnsi="Symbol" w:cs="Symbol" w:hint="default"/>
        <w:b w:val="0"/>
        <w:bCs w:val="0"/>
        <w:i w:val="0"/>
        <w:iCs w:val="0"/>
        <w:strike w:val="0"/>
        <w:color w:val="auto"/>
        <w:sz w:val="20"/>
        <w:szCs w:val="20"/>
        <w:u w:val="none"/>
      </w:rPr>
    </w:lvl>
    <w:lvl w:ilvl="8">
      <w:start w:val="1"/>
      <w:numFmt w:val="bullet"/>
      <w:lvlText w:val=""/>
      <w:lvlJc w:val="left"/>
      <w:pPr>
        <w:ind w:left="3589" w:hanging="425"/>
      </w:pPr>
      <w:rPr>
        <w:rFonts w:ascii="Symbol" w:hAnsi="Symbol" w:cs="Symbol" w:hint="default"/>
        <w:b w:val="0"/>
        <w:bCs w:val="0"/>
        <w:i w:val="0"/>
        <w:iCs w:val="0"/>
        <w:strike w:val="0"/>
        <w:color w:val="auto"/>
        <w:sz w:val="20"/>
        <w:szCs w:val="20"/>
        <w:u w:val="none"/>
      </w:rPr>
    </w:lvl>
  </w:abstractNum>
  <w:num w:numId="1" w16cid:durableId="1388794698">
    <w:abstractNumId w:val="0"/>
  </w:num>
  <w:num w:numId="2" w16cid:durableId="9911843">
    <w:abstractNumId w:val="1"/>
  </w:num>
  <w:num w:numId="3" w16cid:durableId="2142723978">
    <w:abstractNumId w:val="2"/>
  </w:num>
  <w:num w:numId="4" w16cid:durableId="245304859">
    <w:abstractNumId w:val="3"/>
  </w:num>
  <w:num w:numId="5" w16cid:durableId="1642954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92"/>
    <w:rsid w:val="00236483"/>
    <w:rsid w:val="00467E92"/>
    <w:rsid w:val="00817975"/>
    <w:rsid w:val="00B22384"/>
    <w:rsid w:val="00CF12C1"/>
    <w:rsid w:val="00FA71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02E2"/>
  <w15:chartTrackingRefBased/>
  <w15:docId w15:val="{2DE0D924-EE94-4E03-81C9-8E42A2F7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67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67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67E9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67E9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67E9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67E9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67E9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67E9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67E9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7E9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67E9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67E9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67E9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67E9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67E9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67E9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67E9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67E92"/>
    <w:rPr>
      <w:rFonts w:eastAsiaTheme="majorEastAsia" w:cstheme="majorBidi"/>
      <w:color w:val="272727" w:themeColor="text1" w:themeTint="D8"/>
    </w:rPr>
  </w:style>
  <w:style w:type="paragraph" w:styleId="Tytu">
    <w:name w:val="Title"/>
    <w:basedOn w:val="Normalny"/>
    <w:next w:val="Normalny"/>
    <w:link w:val="TytuZnak"/>
    <w:uiPriority w:val="10"/>
    <w:qFormat/>
    <w:rsid w:val="00467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67E9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67E9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67E9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67E92"/>
    <w:pPr>
      <w:spacing w:before="160"/>
      <w:jc w:val="center"/>
    </w:pPr>
    <w:rPr>
      <w:i/>
      <w:iCs/>
      <w:color w:val="404040" w:themeColor="text1" w:themeTint="BF"/>
    </w:rPr>
  </w:style>
  <w:style w:type="character" w:customStyle="1" w:styleId="CytatZnak">
    <w:name w:val="Cytat Znak"/>
    <w:basedOn w:val="Domylnaczcionkaakapitu"/>
    <w:link w:val="Cytat"/>
    <w:uiPriority w:val="29"/>
    <w:rsid w:val="00467E92"/>
    <w:rPr>
      <w:i/>
      <w:iCs/>
      <w:color w:val="404040" w:themeColor="text1" w:themeTint="BF"/>
    </w:rPr>
  </w:style>
  <w:style w:type="paragraph" w:styleId="Akapitzlist">
    <w:name w:val="List Paragraph"/>
    <w:basedOn w:val="Normalny"/>
    <w:uiPriority w:val="34"/>
    <w:qFormat/>
    <w:rsid w:val="00467E92"/>
    <w:pPr>
      <w:ind w:left="720"/>
      <w:contextualSpacing/>
    </w:pPr>
  </w:style>
  <w:style w:type="character" w:styleId="Wyrnienieintensywne">
    <w:name w:val="Intense Emphasis"/>
    <w:basedOn w:val="Domylnaczcionkaakapitu"/>
    <w:uiPriority w:val="21"/>
    <w:qFormat/>
    <w:rsid w:val="00467E92"/>
    <w:rPr>
      <w:i/>
      <w:iCs/>
      <w:color w:val="0F4761" w:themeColor="accent1" w:themeShade="BF"/>
    </w:rPr>
  </w:style>
  <w:style w:type="paragraph" w:styleId="Cytatintensywny">
    <w:name w:val="Intense Quote"/>
    <w:basedOn w:val="Normalny"/>
    <w:next w:val="Normalny"/>
    <w:link w:val="CytatintensywnyZnak"/>
    <w:uiPriority w:val="30"/>
    <w:qFormat/>
    <w:rsid w:val="00467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67E92"/>
    <w:rPr>
      <w:i/>
      <w:iCs/>
      <w:color w:val="0F4761" w:themeColor="accent1" w:themeShade="BF"/>
    </w:rPr>
  </w:style>
  <w:style w:type="character" w:styleId="Odwoanieintensywne">
    <w:name w:val="Intense Reference"/>
    <w:basedOn w:val="Domylnaczcionkaakapitu"/>
    <w:uiPriority w:val="32"/>
    <w:qFormat/>
    <w:rsid w:val="00467E92"/>
    <w:rPr>
      <w:b/>
      <w:bCs/>
      <w:smallCaps/>
      <w:color w:val="0F4761" w:themeColor="accent1" w:themeShade="BF"/>
      <w:spacing w:val="5"/>
    </w:rPr>
  </w:style>
  <w:style w:type="paragraph" w:customStyle="1" w:styleId="Normal">
    <w:name w:val="[Normal]"/>
    <w:rsid w:val="00817975"/>
    <w:pPr>
      <w:widowControl w:val="0"/>
      <w:autoSpaceDE w:val="0"/>
      <w:autoSpaceDN w:val="0"/>
      <w:adjustRightInd w:val="0"/>
      <w:spacing w:after="0" w:line="240" w:lineRule="auto"/>
    </w:pPr>
    <w:rPr>
      <w:rFonts w:ascii="Arial" w:hAnsi="Arial" w:cs="Arial"/>
      <w:kern w:val="0"/>
      <w:sz w:val="24"/>
      <w:szCs w:val="24"/>
    </w:rPr>
  </w:style>
  <w:style w:type="paragraph" w:customStyle="1" w:styleId="TytuPublink">
    <w:name w:val="Tytuł (Publink)"/>
    <w:basedOn w:val="Normal"/>
    <w:uiPriority w:val="99"/>
    <w:rsid w:val="00817975"/>
    <w:pPr>
      <w:spacing w:before="160" w:after="320"/>
      <w:jc w:val="center"/>
    </w:pPr>
    <w:rPr>
      <w:b/>
      <w:bCs/>
      <w:sz w:val="32"/>
      <w:szCs w:val="32"/>
    </w:rPr>
  </w:style>
  <w:style w:type="paragraph" w:customStyle="1" w:styleId="TekstPublink">
    <w:name w:val="Tekst (Publink)"/>
    <w:basedOn w:val="Normal"/>
    <w:uiPriority w:val="99"/>
    <w:rsid w:val="00817975"/>
    <w:pPr>
      <w:spacing w:after="160"/>
      <w:jc w:val="both"/>
    </w:pPr>
    <w:rPr>
      <w:sz w:val="20"/>
      <w:szCs w:val="20"/>
    </w:rPr>
  </w:style>
  <w:style w:type="paragraph" w:customStyle="1" w:styleId="PodpistabeliPublink">
    <w:name w:val="Podpis tabeli (Publink)"/>
    <w:basedOn w:val="TekstPublink"/>
    <w:uiPriority w:val="99"/>
    <w:rsid w:val="00817975"/>
    <w:pPr>
      <w:spacing w:before="160" w:after="0"/>
      <w:jc w:val="left"/>
    </w:pPr>
    <w:rPr>
      <w:b/>
      <w:bCs/>
    </w:rPr>
  </w:style>
  <w:style w:type="paragraph" w:customStyle="1" w:styleId="NagwektabeliPublink">
    <w:name w:val="Nagłówek tabeli (Publink)"/>
    <w:basedOn w:val="TekstPublink"/>
    <w:uiPriority w:val="99"/>
    <w:rsid w:val="00817975"/>
    <w:pPr>
      <w:spacing w:after="0"/>
      <w:jc w:val="left"/>
    </w:pPr>
    <w:rPr>
      <w:b/>
      <w:bCs/>
    </w:rPr>
  </w:style>
  <w:style w:type="paragraph" w:customStyle="1" w:styleId="KomrkatabeliPublink">
    <w:name w:val="Komórka tabeli (Publink)"/>
    <w:basedOn w:val="TekstPublink"/>
    <w:uiPriority w:val="99"/>
    <w:rsid w:val="00817975"/>
    <w:pPr>
      <w:spacing w:after="0"/>
      <w:jc w:val="left"/>
    </w:pPr>
  </w:style>
  <w:style w:type="paragraph" w:customStyle="1" w:styleId="ListaPublink">
    <w:name w:val="Lista (Publink)"/>
    <w:basedOn w:val="TekstPublink"/>
    <w:uiPriority w:val="99"/>
    <w:rsid w:val="00817975"/>
    <w:pPr>
      <w:spacing w:after="0"/>
      <w:jc w:val="left"/>
    </w:pPr>
  </w:style>
  <w:style w:type="paragraph" w:customStyle="1" w:styleId="Podpistabeli2Publink">
    <w:name w:val="Podpis tabeli 2 (Publink)"/>
    <w:basedOn w:val="TekstPublink"/>
    <w:uiPriority w:val="99"/>
    <w:rsid w:val="00817975"/>
    <w:pPr>
      <w:spacing w:after="0"/>
      <w:jc w:val="left"/>
    </w:pPr>
  </w:style>
  <w:style w:type="paragraph" w:customStyle="1" w:styleId="Nagwek1Publink">
    <w:name w:val="Nagłówek 1 (Publink)"/>
    <w:basedOn w:val="Normal"/>
    <w:uiPriority w:val="99"/>
    <w:rsid w:val="00817975"/>
    <w:pPr>
      <w:spacing w:before="160" w:after="160"/>
    </w:pPr>
    <w:rPr>
      <w:b/>
      <w:bCs/>
      <w:sz w:val="28"/>
      <w:szCs w:val="28"/>
    </w:rPr>
  </w:style>
  <w:style w:type="paragraph" w:customStyle="1" w:styleId="Nagwek2Publink">
    <w:name w:val="Nagłówek 2 (Publink)"/>
    <w:basedOn w:val="Normal"/>
    <w:uiPriority w:val="99"/>
    <w:rsid w:val="00817975"/>
    <w:pPr>
      <w:spacing w:before="160" w:after="160"/>
    </w:pPr>
    <w:rPr>
      <w:b/>
      <w:bCs/>
    </w:rPr>
  </w:style>
  <w:style w:type="paragraph" w:customStyle="1" w:styleId="Nagwek3Publink">
    <w:name w:val="Nagłówek 3 (Publink)"/>
    <w:basedOn w:val="Normal"/>
    <w:uiPriority w:val="99"/>
    <w:rsid w:val="00817975"/>
    <w:pPr>
      <w:spacing w:before="160" w:after="160"/>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2416</Words>
  <Characters>14500</Characters>
  <Application>Microsoft Office Word</Application>
  <DocSecurity>0</DocSecurity>
  <Lines>120</Lines>
  <Paragraphs>33</Paragraphs>
  <ScaleCrop>false</ScaleCrop>
  <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Manikowska</dc:creator>
  <cp:keywords/>
  <dc:description/>
  <cp:lastModifiedBy>Urząd Gminy Stawiszyn</cp:lastModifiedBy>
  <cp:revision>4</cp:revision>
  <dcterms:created xsi:type="dcterms:W3CDTF">2025-12-17T08:40:00Z</dcterms:created>
  <dcterms:modified xsi:type="dcterms:W3CDTF">2025-12-17T09:05:00Z</dcterms:modified>
</cp:coreProperties>
</file>