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7C7DE" w14:textId="77777777" w:rsidR="0098386D" w:rsidRDefault="00000000">
      <w:pPr>
        <w:spacing w:after="516" w:line="259" w:lineRule="auto"/>
        <w:ind w:left="4574" w:firstLine="0"/>
        <w:jc w:val="center"/>
      </w:pPr>
      <w:r>
        <w:rPr>
          <w:rFonts w:ascii="Calibri" w:eastAsia="Calibri" w:hAnsi="Calibri" w:cs="Calibri"/>
        </w:rPr>
        <w:t xml:space="preserve">             </w:t>
      </w:r>
    </w:p>
    <w:p w14:paraId="5AA1D227" w14:textId="77777777" w:rsidR="0098386D" w:rsidRDefault="00000000">
      <w:pPr>
        <w:spacing w:after="0" w:line="259" w:lineRule="auto"/>
        <w:ind w:left="0" w:right="-78" w:firstLine="0"/>
        <w:jc w:val="right"/>
      </w:pPr>
      <w:r>
        <w:rPr>
          <w:b/>
          <w:sz w:val="23"/>
        </w:rPr>
        <w:t xml:space="preserve">                   </w:t>
      </w:r>
    </w:p>
    <w:p w14:paraId="0D081423" w14:textId="77777777" w:rsidR="0098386D" w:rsidRDefault="00000000">
      <w:pPr>
        <w:spacing w:after="0" w:line="259" w:lineRule="auto"/>
        <w:ind w:left="2125" w:firstLine="0"/>
      </w:pPr>
      <w:r>
        <w:rPr>
          <w:b/>
          <w:sz w:val="23"/>
        </w:rPr>
        <w:t xml:space="preserve"> </w:t>
      </w:r>
    </w:p>
    <w:p w14:paraId="09F940C2" w14:textId="6E716BE9" w:rsidR="0098386D" w:rsidRDefault="00000000" w:rsidP="00522FC8">
      <w:pPr>
        <w:pStyle w:val="Nagwek1"/>
        <w:ind w:left="-5"/>
        <w:jc w:val="center"/>
      </w:pPr>
      <w:r>
        <w:t>Plan Pracy  Komisji Rewizyjnej  na 2026 rok</w:t>
      </w:r>
    </w:p>
    <w:p w14:paraId="3A36153D" w14:textId="77777777" w:rsidR="0098386D" w:rsidRDefault="00000000">
      <w:pPr>
        <w:spacing w:after="0" w:line="259" w:lineRule="auto"/>
        <w:ind w:left="2125" w:firstLine="0"/>
      </w:pPr>
      <w:r>
        <w:rPr>
          <w:b/>
          <w:sz w:val="23"/>
        </w:rPr>
        <w:t xml:space="preserve"> </w:t>
      </w:r>
    </w:p>
    <w:p w14:paraId="47D998EE" w14:textId="77777777" w:rsidR="0098386D" w:rsidRDefault="00000000">
      <w:pPr>
        <w:spacing w:after="235" w:line="242" w:lineRule="auto"/>
        <w:ind w:left="0" w:right="8287" w:firstLine="0"/>
      </w:pPr>
      <w:r>
        <w:rPr>
          <w:b/>
          <w:sz w:val="23"/>
        </w:rPr>
        <w:t xml:space="preserve"> </w:t>
      </w:r>
      <w:r>
        <w:t xml:space="preserve"> </w:t>
      </w:r>
    </w:p>
    <w:p w14:paraId="01CCBF27" w14:textId="77777777" w:rsidR="0098386D" w:rsidRDefault="00000000">
      <w:pPr>
        <w:numPr>
          <w:ilvl w:val="0"/>
          <w:numId w:val="1"/>
        </w:numPr>
        <w:ind w:hanging="360"/>
      </w:pPr>
      <w:r>
        <w:t xml:space="preserve">Sprawozdanie z działalności Komisji Rewizyjnej za 2025 rok. </w:t>
      </w:r>
    </w:p>
    <w:p w14:paraId="26CDE2BB" w14:textId="77777777" w:rsidR="0098386D" w:rsidRDefault="00000000">
      <w:pPr>
        <w:numPr>
          <w:ilvl w:val="0"/>
          <w:numId w:val="1"/>
        </w:numPr>
        <w:ind w:hanging="360"/>
      </w:pPr>
      <w:r>
        <w:t xml:space="preserve">Przyjęcie  planu pracy komisji na rok 2026.  </w:t>
      </w:r>
    </w:p>
    <w:p w14:paraId="437FF62E" w14:textId="77777777" w:rsidR="0098386D" w:rsidRDefault="00000000">
      <w:pPr>
        <w:numPr>
          <w:ilvl w:val="0"/>
          <w:numId w:val="1"/>
        </w:numPr>
        <w:ind w:hanging="360"/>
      </w:pPr>
      <w:r>
        <w:t xml:space="preserve">Kontrola Miejsko-Gminnego Ośrodka Pomocy Społecznej w Stawiszynie </w:t>
      </w:r>
    </w:p>
    <w:p w14:paraId="1F140FD1" w14:textId="77777777" w:rsidR="0098386D" w:rsidRDefault="00000000">
      <w:pPr>
        <w:numPr>
          <w:ilvl w:val="0"/>
          <w:numId w:val="1"/>
        </w:numPr>
        <w:ind w:hanging="360"/>
      </w:pPr>
      <w:r>
        <w:t xml:space="preserve">Kontrola Zakładu Gospodarki Komunalnej i Mieszkaniowej sp. </w:t>
      </w:r>
      <w:proofErr w:type="spellStart"/>
      <w:r>
        <w:t>zo.o</w:t>
      </w:r>
      <w:proofErr w:type="spellEnd"/>
      <w:r>
        <w:t xml:space="preserve">.  w Stawiszynie </w:t>
      </w:r>
    </w:p>
    <w:p w14:paraId="5FAF74E1" w14:textId="77777777" w:rsidR="0098386D" w:rsidRDefault="00000000">
      <w:pPr>
        <w:numPr>
          <w:ilvl w:val="0"/>
          <w:numId w:val="1"/>
        </w:numPr>
        <w:ind w:hanging="360"/>
      </w:pPr>
      <w:r>
        <w:t xml:space="preserve">Kontrola wykonania budżetu za 2025 rok </w:t>
      </w:r>
    </w:p>
    <w:p w14:paraId="6923BF2A" w14:textId="77777777" w:rsidR="0098386D" w:rsidRDefault="00000000">
      <w:pPr>
        <w:numPr>
          <w:ilvl w:val="0"/>
          <w:numId w:val="1"/>
        </w:numPr>
        <w:ind w:hanging="360"/>
      </w:pPr>
      <w:r>
        <w:t xml:space="preserve">Analiza i wnioski do projektu budżetu Gminy na 2027 rok. </w:t>
      </w:r>
    </w:p>
    <w:p w14:paraId="1B69AFE3" w14:textId="77777777" w:rsidR="0098386D" w:rsidRDefault="00000000">
      <w:pPr>
        <w:numPr>
          <w:ilvl w:val="0"/>
          <w:numId w:val="1"/>
        </w:numPr>
        <w:ind w:hanging="360"/>
      </w:pPr>
      <w:r>
        <w:t xml:space="preserve">Propozycje stawek podatków i opłat lokalnych na 2027 rok. </w:t>
      </w:r>
    </w:p>
    <w:p w14:paraId="408D5415" w14:textId="77777777" w:rsidR="0098386D" w:rsidRDefault="00000000">
      <w:pPr>
        <w:numPr>
          <w:ilvl w:val="0"/>
          <w:numId w:val="1"/>
        </w:numPr>
        <w:spacing w:after="208" w:line="268" w:lineRule="auto"/>
        <w:ind w:hanging="360"/>
      </w:pPr>
      <w:r>
        <w:t xml:space="preserve">Ustalenie propozycji planu pracy Komisji Rewizyjnej na rok 2027. </w:t>
      </w:r>
    </w:p>
    <w:p w14:paraId="08DF8173" w14:textId="77777777" w:rsidR="0098386D" w:rsidRDefault="00000000">
      <w:pPr>
        <w:spacing w:after="216" w:line="259" w:lineRule="auto"/>
        <w:ind w:left="360" w:firstLine="0"/>
      </w:pPr>
      <w:r>
        <w:rPr>
          <w:color w:val="071320"/>
        </w:rPr>
        <w:t xml:space="preserve"> </w:t>
      </w:r>
    </w:p>
    <w:p w14:paraId="0175C7C3" w14:textId="77777777" w:rsidR="0098386D" w:rsidRDefault="00000000">
      <w:pPr>
        <w:spacing w:after="195"/>
        <w:ind w:left="10" w:right="838"/>
      </w:pPr>
      <w:r>
        <w:t xml:space="preserve">Plan pracy jest otwarty, w zależności od potrzeb może ulec zmianie. Komisja rewizyjna zobowiązuje się do rozpatrzenia wszystkich spraw na wniosek Rady Miejskiej w Stawiszynie. </w:t>
      </w:r>
    </w:p>
    <w:p w14:paraId="1E7D330C" w14:textId="77777777" w:rsidR="0098386D" w:rsidRDefault="00000000">
      <w:pPr>
        <w:spacing w:after="23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441C1778" w14:textId="77777777" w:rsidR="0098386D" w:rsidRDefault="00000000">
      <w:pPr>
        <w:spacing w:after="216" w:line="259" w:lineRule="auto"/>
        <w:ind w:left="0" w:firstLine="0"/>
      </w:pPr>
      <w:r>
        <w:rPr>
          <w:color w:val="EE0000"/>
        </w:rPr>
        <w:t xml:space="preserve"> </w:t>
      </w:r>
    </w:p>
    <w:p w14:paraId="04BD4036" w14:textId="77777777" w:rsidR="0098386D" w:rsidRDefault="00000000">
      <w:pPr>
        <w:spacing w:after="219" w:line="259" w:lineRule="auto"/>
        <w:ind w:left="0" w:firstLine="0"/>
      </w:pPr>
      <w:r>
        <w:t xml:space="preserve"> </w:t>
      </w:r>
    </w:p>
    <w:p w14:paraId="6B54F8BC" w14:textId="77777777" w:rsidR="0098386D" w:rsidRDefault="00000000">
      <w:pPr>
        <w:spacing w:after="216" w:line="259" w:lineRule="auto"/>
        <w:ind w:left="0" w:firstLine="0"/>
      </w:pPr>
      <w:r>
        <w:t xml:space="preserve"> </w:t>
      </w:r>
    </w:p>
    <w:p w14:paraId="35D72914" w14:textId="77777777" w:rsidR="0098386D" w:rsidRDefault="00000000">
      <w:pPr>
        <w:spacing w:after="219" w:line="259" w:lineRule="auto"/>
        <w:ind w:left="0" w:firstLine="0"/>
      </w:pPr>
      <w:r>
        <w:t xml:space="preserve"> </w:t>
      </w:r>
    </w:p>
    <w:p w14:paraId="1A4FA395" w14:textId="77777777" w:rsidR="0098386D" w:rsidRDefault="00000000">
      <w:pPr>
        <w:spacing w:after="217" w:line="259" w:lineRule="auto"/>
        <w:ind w:left="0" w:firstLine="0"/>
      </w:pPr>
      <w:r>
        <w:t xml:space="preserve"> </w:t>
      </w:r>
    </w:p>
    <w:p w14:paraId="7C435142" w14:textId="77777777" w:rsidR="0098386D" w:rsidRDefault="00000000">
      <w:pPr>
        <w:spacing w:after="219" w:line="259" w:lineRule="auto"/>
        <w:ind w:left="0" w:firstLine="0"/>
      </w:pPr>
      <w:r>
        <w:t xml:space="preserve"> </w:t>
      </w:r>
    </w:p>
    <w:p w14:paraId="3D9151C7" w14:textId="77777777" w:rsidR="0098386D" w:rsidRDefault="00000000">
      <w:pPr>
        <w:spacing w:after="216" w:line="259" w:lineRule="auto"/>
        <w:ind w:left="0" w:firstLine="0"/>
      </w:pPr>
      <w:r>
        <w:t xml:space="preserve"> </w:t>
      </w:r>
    </w:p>
    <w:p w14:paraId="0AFB226D" w14:textId="77777777" w:rsidR="0098386D" w:rsidRDefault="00000000">
      <w:pPr>
        <w:spacing w:after="216" w:line="259" w:lineRule="auto"/>
        <w:ind w:left="0" w:firstLine="0"/>
      </w:pPr>
      <w:r>
        <w:t xml:space="preserve"> </w:t>
      </w:r>
    </w:p>
    <w:p w14:paraId="5F646EFC" w14:textId="77777777" w:rsidR="0098386D" w:rsidRDefault="00000000">
      <w:pPr>
        <w:spacing w:after="219" w:line="259" w:lineRule="auto"/>
        <w:ind w:left="0" w:firstLine="0"/>
      </w:pPr>
      <w:r>
        <w:t xml:space="preserve"> </w:t>
      </w:r>
    </w:p>
    <w:p w14:paraId="2B02AD03" w14:textId="77777777" w:rsidR="0098386D" w:rsidRDefault="00000000">
      <w:pPr>
        <w:spacing w:after="216" w:line="259" w:lineRule="auto"/>
        <w:ind w:left="0" w:firstLine="0"/>
      </w:pPr>
      <w:r>
        <w:t xml:space="preserve"> </w:t>
      </w:r>
    </w:p>
    <w:p w14:paraId="20B42269" w14:textId="77777777" w:rsidR="0098386D" w:rsidRDefault="00000000">
      <w:pPr>
        <w:spacing w:after="0" w:line="259" w:lineRule="auto"/>
        <w:ind w:left="0" w:firstLine="0"/>
      </w:pPr>
      <w:r>
        <w:lastRenderedPageBreak/>
        <w:t xml:space="preserve"> </w:t>
      </w:r>
    </w:p>
    <w:p w14:paraId="36EB99E1" w14:textId="1045CC19" w:rsidR="0098386D" w:rsidRDefault="0098386D">
      <w:pPr>
        <w:spacing w:after="226" w:line="259" w:lineRule="auto"/>
        <w:ind w:left="0" w:firstLine="0"/>
      </w:pPr>
    </w:p>
    <w:p w14:paraId="077B2FB9" w14:textId="77777777" w:rsidR="0098386D" w:rsidRDefault="00000000">
      <w:pPr>
        <w:pStyle w:val="Nagwek1"/>
        <w:ind w:left="-5"/>
      </w:pPr>
      <w:r>
        <w:t xml:space="preserve">                                          Plan Pracy  </w:t>
      </w:r>
    </w:p>
    <w:p w14:paraId="1BE27DAA" w14:textId="77777777" w:rsidR="0098386D" w:rsidRDefault="00000000">
      <w:pPr>
        <w:spacing w:after="0" w:line="259" w:lineRule="auto"/>
        <w:ind w:left="2135"/>
      </w:pPr>
      <w:r>
        <w:rPr>
          <w:b/>
          <w:sz w:val="23"/>
        </w:rPr>
        <w:t xml:space="preserve">Komisji Społecznej na 2026 rok </w:t>
      </w:r>
    </w:p>
    <w:p w14:paraId="5AFB91BD" w14:textId="77777777" w:rsidR="0098386D" w:rsidRDefault="00000000">
      <w:pPr>
        <w:spacing w:after="0" w:line="259" w:lineRule="auto"/>
        <w:ind w:left="2125" w:firstLine="0"/>
      </w:pPr>
      <w:r>
        <w:rPr>
          <w:b/>
          <w:sz w:val="23"/>
        </w:rPr>
        <w:t xml:space="preserve"> </w:t>
      </w:r>
    </w:p>
    <w:p w14:paraId="0012D53C" w14:textId="77777777" w:rsidR="0098386D" w:rsidRDefault="00000000">
      <w:pPr>
        <w:spacing w:after="0" w:line="259" w:lineRule="auto"/>
        <w:ind w:left="2125" w:firstLine="0"/>
      </w:pPr>
      <w:r>
        <w:rPr>
          <w:b/>
          <w:sz w:val="23"/>
        </w:rPr>
        <w:t xml:space="preserve"> </w:t>
      </w:r>
    </w:p>
    <w:p w14:paraId="6D8AFC8A" w14:textId="77777777" w:rsidR="0098386D" w:rsidRDefault="00000000">
      <w:pPr>
        <w:numPr>
          <w:ilvl w:val="0"/>
          <w:numId w:val="2"/>
        </w:numPr>
        <w:ind w:hanging="360"/>
      </w:pPr>
      <w:r>
        <w:t xml:space="preserve">Sprawozdanie z działalności Komisji Społecznej za 2025 rok.  </w:t>
      </w:r>
    </w:p>
    <w:p w14:paraId="08073E9C" w14:textId="77777777" w:rsidR="0098386D" w:rsidRDefault="00000000">
      <w:pPr>
        <w:numPr>
          <w:ilvl w:val="0"/>
          <w:numId w:val="2"/>
        </w:numPr>
        <w:ind w:hanging="360"/>
      </w:pPr>
      <w:r>
        <w:t xml:space="preserve">Przyjęcie  planu pracy na rok 2026. </w:t>
      </w:r>
    </w:p>
    <w:p w14:paraId="6974FFC6" w14:textId="77777777" w:rsidR="00522FC8" w:rsidRDefault="00000000">
      <w:pPr>
        <w:numPr>
          <w:ilvl w:val="0"/>
          <w:numId w:val="2"/>
        </w:numPr>
        <w:spacing w:after="6" w:line="268" w:lineRule="auto"/>
        <w:ind w:hanging="360"/>
      </w:pPr>
      <w:r>
        <w:t xml:space="preserve">Zmiany w uchwale Nr XXX/154/2001 Rady Gminy i Miasta Stawiszyn z dnia 22 listopada 2001 w sprawie ustalenia zasad wynajmowania lokali wchodzących </w:t>
      </w:r>
    </w:p>
    <w:p w14:paraId="18F9AD55" w14:textId="75C03317" w:rsidR="0098386D" w:rsidRDefault="00000000" w:rsidP="00522FC8">
      <w:pPr>
        <w:spacing w:after="6" w:line="268" w:lineRule="auto"/>
        <w:ind w:left="1080" w:firstLine="0"/>
      </w:pPr>
      <w:r>
        <w:t xml:space="preserve">w skład mieszkaniowego zasobu Gminy i Miasta Stawiszyn. </w:t>
      </w:r>
    </w:p>
    <w:p w14:paraId="3D7B545F" w14:textId="77777777" w:rsidR="0098386D" w:rsidRDefault="00000000">
      <w:pPr>
        <w:numPr>
          <w:ilvl w:val="0"/>
          <w:numId w:val="2"/>
        </w:numPr>
        <w:ind w:hanging="360"/>
      </w:pPr>
      <w:r>
        <w:t xml:space="preserve">Analiza wniosków mieszkaniowych. </w:t>
      </w:r>
    </w:p>
    <w:p w14:paraId="3F6086B8" w14:textId="77777777" w:rsidR="0098386D" w:rsidRDefault="00000000">
      <w:pPr>
        <w:numPr>
          <w:ilvl w:val="0"/>
          <w:numId w:val="2"/>
        </w:numPr>
        <w:ind w:hanging="360"/>
      </w:pPr>
      <w:r>
        <w:t xml:space="preserve">Przydzielanie mieszkań komunalnych i socjalnych. </w:t>
      </w:r>
    </w:p>
    <w:p w14:paraId="751D223F" w14:textId="77777777" w:rsidR="0098386D" w:rsidRDefault="00000000">
      <w:pPr>
        <w:numPr>
          <w:ilvl w:val="0"/>
          <w:numId w:val="2"/>
        </w:numPr>
        <w:ind w:hanging="360"/>
      </w:pPr>
      <w:r>
        <w:t xml:space="preserve">Analiza i wnioski do projektu budżetu Gminy na 2027 rok. </w:t>
      </w:r>
    </w:p>
    <w:p w14:paraId="79B7D02E" w14:textId="77777777" w:rsidR="0098386D" w:rsidRDefault="00000000">
      <w:pPr>
        <w:numPr>
          <w:ilvl w:val="0"/>
          <w:numId w:val="2"/>
        </w:numPr>
        <w:ind w:hanging="360"/>
      </w:pPr>
      <w:r>
        <w:t xml:space="preserve">Propozycje stawek podatków i opłat lokalnych na 2027 rok. </w:t>
      </w:r>
    </w:p>
    <w:p w14:paraId="1BBA7A50" w14:textId="77777777" w:rsidR="0098386D" w:rsidRDefault="00000000">
      <w:pPr>
        <w:numPr>
          <w:ilvl w:val="0"/>
          <w:numId w:val="2"/>
        </w:numPr>
        <w:ind w:hanging="360"/>
      </w:pPr>
      <w:r>
        <w:t xml:space="preserve">Ustalenie propozycji planu pracy Komisji Społecznej na rok 2027. </w:t>
      </w:r>
    </w:p>
    <w:p w14:paraId="5BF2FD71" w14:textId="77777777" w:rsidR="0098386D" w:rsidRDefault="00000000">
      <w:pPr>
        <w:spacing w:after="216" w:line="259" w:lineRule="auto"/>
        <w:ind w:left="360" w:firstLine="0"/>
      </w:pPr>
      <w:r>
        <w:rPr>
          <w:color w:val="071320"/>
        </w:rPr>
        <w:t xml:space="preserve"> </w:t>
      </w:r>
    </w:p>
    <w:p w14:paraId="13F1C29A" w14:textId="77777777" w:rsidR="0098386D" w:rsidRDefault="00000000">
      <w:pPr>
        <w:spacing w:after="210"/>
        <w:ind w:left="10" w:right="778"/>
      </w:pPr>
      <w:r>
        <w:t xml:space="preserve">Plan pracy jest otwarty, w zależności od potrzeb może ulec zmianie. Komisja Społeczna zobowiązuje się do rozpatrzenia wszystkich spraw na wniosek Rady Miejskiej w Stawiszynie. </w:t>
      </w:r>
    </w:p>
    <w:p w14:paraId="3CC34CA9" w14:textId="77777777" w:rsidR="0098386D" w:rsidRDefault="00000000">
      <w:pPr>
        <w:spacing w:after="216" w:line="259" w:lineRule="auto"/>
        <w:ind w:left="0" w:firstLine="0"/>
      </w:pPr>
      <w:r>
        <w:t xml:space="preserve"> </w:t>
      </w:r>
    </w:p>
    <w:p w14:paraId="2B60CA82" w14:textId="77777777" w:rsidR="0098386D" w:rsidRDefault="00000000">
      <w:pPr>
        <w:spacing w:after="219" w:line="259" w:lineRule="auto"/>
        <w:ind w:left="0" w:firstLine="0"/>
      </w:pPr>
      <w:r>
        <w:t xml:space="preserve"> </w:t>
      </w:r>
    </w:p>
    <w:p w14:paraId="3B45B245" w14:textId="77777777" w:rsidR="0098386D" w:rsidRDefault="00000000">
      <w:pPr>
        <w:spacing w:after="216" w:line="259" w:lineRule="auto"/>
        <w:ind w:left="0" w:firstLine="0"/>
      </w:pPr>
      <w:r>
        <w:t xml:space="preserve"> </w:t>
      </w:r>
    </w:p>
    <w:p w14:paraId="7BD4E11F" w14:textId="77777777" w:rsidR="0098386D" w:rsidRDefault="00000000">
      <w:pPr>
        <w:spacing w:after="219" w:line="259" w:lineRule="auto"/>
        <w:ind w:left="0" w:firstLine="0"/>
      </w:pPr>
      <w:r>
        <w:t xml:space="preserve"> </w:t>
      </w:r>
    </w:p>
    <w:p w14:paraId="30CD5D38" w14:textId="77777777" w:rsidR="0098386D" w:rsidRDefault="00000000">
      <w:pPr>
        <w:spacing w:after="216" w:line="259" w:lineRule="auto"/>
        <w:ind w:left="0" w:firstLine="0"/>
      </w:pPr>
      <w:r>
        <w:t xml:space="preserve"> </w:t>
      </w:r>
    </w:p>
    <w:p w14:paraId="517E0A08" w14:textId="77777777" w:rsidR="0098386D" w:rsidRDefault="00000000">
      <w:pPr>
        <w:spacing w:after="217" w:line="259" w:lineRule="auto"/>
        <w:ind w:left="0" w:firstLine="0"/>
      </w:pPr>
      <w:r>
        <w:t xml:space="preserve"> </w:t>
      </w:r>
    </w:p>
    <w:p w14:paraId="6B53A2D4" w14:textId="77777777" w:rsidR="0098386D" w:rsidRDefault="00000000">
      <w:pPr>
        <w:spacing w:after="219" w:line="259" w:lineRule="auto"/>
        <w:ind w:left="0" w:firstLine="0"/>
      </w:pPr>
      <w:r>
        <w:t xml:space="preserve"> </w:t>
      </w:r>
    </w:p>
    <w:p w14:paraId="029A9BA0" w14:textId="77777777" w:rsidR="0098386D" w:rsidRDefault="00000000">
      <w:pPr>
        <w:spacing w:after="216" w:line="259" w:lineRule="auto"/>
        <w:ind w:left="0" w:firstLine="0"/>
      </w:pPr>
      <w:r>
        <w:t xml:space="preserve"> </w:t>
      </w:r>
    </w:p>
    <w:p w14:paraId="0050FF4D" w14:textId="77777777" w:rsidR="0098386D" w:rsidRDefault="00000000">
      <w:pPr>
        <w:spacing w:after="219" w:line="259" w:lineRule="auto"/>
        <w:ind w:left="0" w:firstLine="0"/>
      </w:pPr>
      <w:r>
        <w:t xml:space="preserve"> </w:t>
      </w:r>
    </w:p>
    <w:p w14:paraId="3E5EECF7" w14:textId="77777777" w:rsidR="0098386D" w:rsidRDefault="00000000">
      <w:pPr>
        <w:spacing w:after="216" w:line="259" w:lineRule="auto"/>
        <w:ind w:left="0" w:firstLine="0"/>
      </w:pPr>
      <w:r>
        <w:t xml:space="preserve"> </w:t>
      </w:r>
    </w:p>
    <w:p w14:paraId="5AB58ED9" w14:textId="77777777" w:rsidR="0098386D" w:rsidRDefault="00000000">
      <w:pPr>
        <w:spacing w:after="219" w:line="259" w:lineRule="auto"/>
        <w:ind w:left="0" w:firstLine="0"/>
      </w:pPr>
      <w:r>
        <w:t xml:space="preserve"> </w:t>
      </w:r>
    </w:p>
    <w:p w14:paraId="02360396" w14:textId="77777777" w:rsidR="0098386D" w:rsidRDefault="00000000">
      <w:pPr>
        <w:spacing w:after="0" w:line="259" w:lineRule="auto"/>
        <w:ind w:left="0" w:firstLine="0"/>
      </w:pPr>
      <w:r>
        <w:t xml:space="preserve"> </w:t>
      </w:r>
    </w:p>
    <w:p w14:paraId="08E4F42B" w14:textId="48854A09" w:rsidR="0098386D" w:rsidRDefault="0098386D">
      <w:pPr>
        <w:spacing w:after="9" w:line="259" w:lineRule="auto"/>
        <w:ind w:left="0" w:right="526" w:firstLine="0"/>
        <w:jc w:val="center"/>
      </w:pPr>
    </w:p>
    <w:p w14:paraId="761B30F1" w14:textId="17B5C696" w:rsidR="0098386D" w:rsidRDefault="00000000" w:rsidP="00522FC8">
      <w:pPr>
        <w:spacing w:after="0" w:line="259" w:lineRule="auto"/>
        <w:ind w:left="0" w:right="1332" w:firstLine="0"/>
        <w:jc w:val="center"/>
      </w:pPr>
      <w:r>
        <w:rPr>
          <w:sz w:val="24"/>
        </w:rPr>
        <w:t xml:space="preserve"> </w:t>
      </w:r>
    </w:p>
    <w:p w14:paraId="0C318A3C" w14:textId="77777777" w:rsidR="0098386D" w:rsidRDefault="00000000">
      <w:pPr>
        <w:spacing w:after="0" w:line="259" w:lineRule="auto"/>
        <w:ind w:left="10" w:right="1418"/>
        <w:jc w:val="center"/>
      </w:pPr>
      <w:r>
        <w:rPr>
          <w:b/>
          <w:sz w:val="23"/>
        </w:rPr>
        <w:t xml:space="preserve">Plan Pracy </w:t>
      </w:r>
    </w:p>
    <w:p w14:paraId="6390DCDD" w14:textId="77777777" w:rsidR="0098386D" w:rsidRDefault="00000000">
      <w:pPr>
        <w:spacing w:after="0" w:line="259" w:lineRule="auto"/>
        <w:ind w:left="10" w:right="1417"/>
        <w:jc w:val="center"/>
      </w:pPr>
      <w:r>
        <w:rPr>
          <w:b/>
          <w:sz w:val="23"/>
        </w:rPr>
        <w:t xml:space="preserve">Komisji Budżetowo-Gospodarczej na 2026 rok </w:t>
      </w:r>
    </w:p>
    <w:p w14:paraId="4775E58C" w14:textId="77777777" w:rsidR="0098386D" w:rsidRDefault="00000000">
      <w:pPr>
        <w:spacing w:after="232" w:line="259" w:lineRule="auto"/>
        <w:ind w:left="0" w:right="1371" w:firstLine="0"/>
        <w:jc w:val="center"/>
      </w:pPr>
      <w:r>
        <w:rPr>
          <w:rFonts w:ascii="Calibri" w:eastAsia="Calibri" w:hAnsi="Calibri" w:cs="Calibri"/>
        </w:rPr>
        <w:t xml:space="preserve"> </w:t>
      </w:r>
    </w:p>
    <w:p w14:paraId="10F40ED8" w14:textId="77777777" w:rsidR="0098386D" w:rsidRDefault="00000000">
      <w:pPr>
        <w:spacing w:after="217" w:line="259" w:lineRule="auto"/>
        <w:ind w:left="0" w:firstLine="0"/>
      </w:pPr>
      <w:r>
        <w:t xml:space="preserve"> </w:t>
      </w:r>
    </w:p>
    <w:p w14:paraId="7DEA25EB" w14:textId="77777777" w:rsidR="0098386D" w:rsidRDefault="00000000">
      <w:pPr>
        <w:numPr>
          <w:ilvl w:val="0"/>
          <w:numId w:val="3"/>
        </w:numPr>
        <w:ind w:hanging="360"/>
      </w:pPr>
      <w:r>
        <w:t xml:space="preserve">Sprawozdanie z działalności Komisji Budżetowo-Gospodarczej za 2025 rok.  </w:t>
      </w:r>
    </w:p>
    <w:p w14:paraId="1ABDA415" w14:textId="77777777" w:rsidR="0098386D" w:rsidRDefault="00000000">
      <w:pPr>
        <w:numPr>
          <w:ilvl w:val="0"/>
          <w:numId w:val="3"/>
        </w:numPr>
        <w:ind w:hanging="360"/>
      </w:pPr>
      <w:r>
        <w:t xml:space="preserve">Przyjęcie planu pracy komisji na rok 2026. </w:t>
      </w:r>
    </w:p>
    <w:p w14:paraId="784C68E8" w14:textId="77777777" w:rsidR="0098386D" w:rsidRDefault="00000000">
      <w:pPr>
        <w:numPr>
          <w:ilvl w:val="0"/>
          <w:numId w:val="3"/>
        </w:numPr>
        <w:ind w:hanging="360"/>
      </w:pPr>
      <w:r>
        <w:t xml:space="preserve">Ocena stanu dróg na terenie gminy- posiedzenie wyjazdowe. </w:t>
      </w:r>
    </w:p>
    <w:p w14:paraId="26617DB9" w14:textId="77777777" w:rsidR="0098386D" w:rsidRDefault="00000000">
      <w:pPr>
        <w:numPr>
          <w:ilvl w:val="0"/>
          <w:numId w:val="3"/>
        </w:numPr>
        <w:ind w:hanging="360"/>
      </w:pPr>
      <w:r>
        <w:t xml:space="preserve">Ocena oświetlenia na terenie gminy- posiedzenie wyjazdowe. </w:t>
      </w:r>
    </w:p>
    <w:p w14:paraId="0520FC5A" w14:textId="77777777" w:rsidR="0098386D" w:rsidRDefault="00000000">
      <w:pPr>
        <w:numPr>
          <w:ilvl w:val="0"/>
          <w:numId w:val="3"/>
        </w:numPr>
        <w:ind w:hanging="360"/>
      </w:pPr>
      <w:r>
        <w:t xml:space="preserve">Analiza wykonania budżetu. </w:t>
      </w:r>
    </w:p>
    <w:p w14:paraId="5D7DA983" w14:textId="77777777" w:rsidR="0098386D" w:rsidRDefault="00000000">
      <w:pPr>
        <w:numPr>
          <w:ilvl w:val="0"/>
          <w:numId w:val="3"/>
        </w:numPr>
        <w:ind w:hanging="360"/>
      </w:pPr>
      <w:r>
        <w:t xml:space="preserve">Propozycje stawek podatków i opłat lokalnych na 2027 rok. </w:t>
      </w:r>
    </w:p>
    <w:p w14:paraId="38DCF5DC" w14:textId="77777777" w:rsidR="0098386D" w:rsidRDefault="00000000">
      <w:pPr>
        <w:numPr>
          <w:ilvl w:val="0"/>
          <w:numId w:val="3"/>
        </w:numPr>
        <w:ind w:hanging="360"/>
      </w:pPr>
      <w:r>
        <w:t xml:space="preserve">Analiza i wnioski do projektu budżetu Gminy na 2027 rok. </w:t>
      </w:r>
    </w:p>
    <w:p w14:paraId="0FD0C8A6" w14:textId="77777777" w:rsidR="0098386D" w:rsidRDefault="00000000">
      <w:pPr>
        <w:numPr>
          <w:ilvl w:val="0"/>
          <w:numId w:val="3"/>
        </w:numPr>
        <w:ind w:hanging="360"/>
      </w:pPr>
      <w:r>
        <w:t xml:space="preserve">Ocena stanu i funkcjonowania wytypowanych Ochotniczych Straży </w:t>
      </w:r>
    </w:p>
    <w:p w14:paraId="57AE45F8" w14:textId="77777777" w:rsidR="0098386D" w:rsidRDefault="00000000">
      <w:pPr>
        <w:spacing w:after="17" w:line="259" w:lineRule="auto"/>
        <w:ind w:left="0" w:right="1427" w:firstLine="0"/>
        <w:jc w:val="center"/>
      </w:pPr>
      <w:r>
        <w:t xml:space="preserve">Pożarnych na terenie gminy oraz gminnych lokalnych grup działania.  </w:t>
      </w:r>
    </w:p>
    <w:p w14:paraId="53BF27BD" w14:textId="77777777" w:rsidR="0098386D" w:rsidRDefault="00000000">
      <w:pPr>
        <w:numPr>
          <w:ilvl w:val="0"/>
          <w:numId w:val="3"/>
        </w:numPr>
        <w:spacing w:after="208" w:line="268" w:lineRule="auto"/>
        <w:ind w:hanging="360"/>
      </w:pPr>
      <w:r>
        <w:t xml:space="preserve">Ustalenie propozycji planu pracy Komisji Budżetowo-Gospodarczej rok 2027. </w:t>
      </w:r>
    </w:p>
    <w:p w14:paraId="67646608" w14:textId="77777777" w:rsidR="0098386D" w:rsidRDefault="00000000">
      <w:pPr>
        <w:spacing w:after="216" w:line="259" w:lineRule="auto"/>
        <w:ind w:left="360" w:firstLine="0"/>
      </w:pPr>
      <w:r>
        <w:rPr>
          <w:color w:val="071320"/>
        </w:rPr>
        <w:t xml:space="preserve"> </w:t>
      </w:r>
    </w:p>
    <w:p w14:paraId="11AB4216" w14:textId="77777777" w:rsidR="0098386D" w:rsidRDefault="00000000">
      <w:pPr>
        <w:spacing w:after="193"/>
        <w:ind w:left="10" w:right="842"/>
      </w:pPr>
      <w:r>
        <w:t xml:space="preserve">Plan pracy jest otwarty, w zależności od potrzeb może ulec zmianie. Komisja Budżetowo-Gospodarcza zobowiązuje się do rozpatrzenia wszystkich spraw na wniosek Rady Miejskiej w Stawiszynie. </w:t>
      </w:r>
    </w:p>
    <w:p w14:paraId="7212FF29" w14:textId="77777777" w:rsidR="0098386D" w:rsidRDefault="00000000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5DD3B86F" w14:textId="77777777" w:rsidR="0098386D" w:rsidRDefault="00000000">
      <w:pPr>
        <w:spacing w:after="218" w:line="259" w:lineRule="auto"/>
        <w:ind w:left="0" w:firstLine="0"/>
      </w:pPr>
      <w:r>
        <w:rPr>
          <w:rFonts w:ascii="Calibri" w:eastAsia="Calibri" w:hAnsi="Calibri" w:cs="Calibri"/>
          <w:color w:val="EE0000"/>
        </w:rPr>
        <w:t xml:space="preserve"> </w:t>
      </w:r>
    </w:p>
    <w:p w14:paraId="1E5773EF" w14:textId="77777777" w:rsidR="0098386D" w:rsidRDefault="00000000">
      <w:pPr>
        <w:spacing w:after="218" w:line="259" w:lineRule="auto"/>
        <w:ind w:left="0" w:firstLine="0"/>
      </w:pPr>
      <w:r>
        <w:rPr>
          <w:rFonts w:ascii="Calibri" w:eastAsia="Calibri" w:hAnsi="Calibri" w:cs="Calibri"/>
          <w:color w:val="EE0000"/>
        </w:rPr>
        <w:t xml:space="preserve"> </w:t>
      </w:r>
    </w:p>
    <w:p w14:paraId="1C076A19" w14:textId="77777777" w:rsidR="0098386D" w:rsidRDefault="00000000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637E057D" w14:textId="77777777" w:rsidR="0098386D" w:rsidRDefault="00000000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74A58664" w14:textId="77777777" w:rsidR="0098386D" w:rsidRDefault="00000000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0D219F72" w14:textId="77777777" w:rsidR="0098386D" w:rsidRDefault="00000000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5DEE884B" w14:textId="77777777" w:rsidR="0098386D" w:rsidRDefault="00000000">
      <w:pPr>
        <w:spacing w:after="2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22EF81B6" w14:textId="77777777" w:rsidR="0098386D" w:rsidRDefault="00000000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594FDC23" w14:textId="77777777" w:rsidR="0098386D" w:rsidRDefault="0098386D">
      <w:pPr>
        <w:sectPr w:rsidR="0098386D">
          <w:headerReference w:type="even" r:id="rId7"/>
          <w:headerReference w:type="default" r:id="rId8"/>
          <w:headerReference w:type="first" r:id="rId9"/>
          <w:pgSz w:w="11906" w:h="16838"/>
          <w:pgMar w:top="1459" w:right="0" w:bottom="1713" w:left="1416" w:header="1459" w:footer="708" w:gutter="0"/>
          <w:cols w:space="708"/>
        </w:sectPr>
      </w:pPr>
    </w:p>
    <w:p w14:paraId="67BD0D52" w14:textId="77777777" w:rsidR="0098386D" w:rsidRDefault="00000000">
      <w:pPr>
        <w:spacing w:after="221" w:line="259" w:lineRule="auto"/>
        <w:ind w:left="0" w:firstLine="0"/>
      </w:pPr>
      <w:r>
        <w:rPr>
          <w:rFonts w:ascii="Calibri" w:eastAsia="Calibri" w:hAnsi="Calibri" w:cs="Calibri"/>
        </w:rPr>
        <w:lastRenderedPageBreak/>
        <w:t xml:space="preserve"> </w:t>
      </w:r>
    </w:p>
    <w:p w14:paraId="5AB4DE20" w14:textId="77777777" w:rsidR="0098386D" w:rsidRDefault="00000000">
      <w:pPr>
        <w:spacing w:after="0" w:line="259" w:lineRule="auto"/>
        <w:ind w:left="0" w:firstLine="0"/>
        <w:jc w:val="right"/>
      </w:pPr>
      <w:r>
        <w:rPr>
          <w:rFonts w:ascii="Calibri" w:eastAsia="Calibri" w:hAnsi="Calibri" w:cs="Calibri"/>
        </w:rPr>
        <w:t xml:space="preserve">Załącznik nr 4 </w:t>
      </w:r>
    </w:p>
    <w:p w14:paraId="67BA5B92" w14:textId="77777777" w:rsidR="0098386D" w:rsidRDefault="00000000">
      <w:pPr>
        <w:spacing w:after="0" w:line="259" w:lineRule="auto"/>
        <w:ind w:left="0" w:right="2" w:firstLine="0"/>
        <w:jc w:val="right"/>
      </w:pPr>
      <w:r>
        <w:rPr>
          <w:rFonts w:ascii="Calibri" w:eastAsia="Calibri" w:hAnsi="Calibri" w:cs="Calibri"/>
        </w:rPr>
        <w:t xml:space="preserve">do Uchwały XXIII/130/2026 </w:t>
      </w:r>
    </w:p>
    <w:p w14:paraId="7357EA18" w14:textId="77777777" w:rsidR="0098386D" w:rsidRDefault="00000000">
      <w:pPr>
        <w:spacing w:after="5" w:line="249" w:lineRule="auto"/>
        <w:ind w:left="7091" w:hanging="650"/>
      </w:pPr>
      <w:r>
        <w:rPr>
          <w:rFonts w:ascii="Calibri" w:eastAsia="Calibri" w:hAnsi="Calibri" w:cs="Calibri"/>
        </w:rPr>
        <w:t xml:space="preserve">Rady Miejskiej  w Stawiszynie  z dnia 4 lutego 2026r. </w:t>
      </w:r>
    </w:p>
    <w:p w14:paraId="73F20884" w14:textId="338EF308" w:rsidR="0098386D" w:rsidRDefault="0098386D" w:rsidP="00522FC8">
      <w:pPr>
        <w:spacing w:after="9" w:line="259" w:lineRule="auto"/>
        <w:ind w:left="888" w:firstLine="0"/>
        <w:jc w:val="center"/>
      </w:pPr>
    </w:p>
    <w:p w14:paraId="273DAC30" w14:textId="77777777" w:rsidR="0098386D" w:rsidRDefault="00000000">
      <w:pPr>
        <w:spacing w:after="0" w:line="259" w:lineRule="auto"/>
        <w:ind w:left="83" w:firstLine="0"/>
        <w:jc w:val="center"/>
      </w:pPr>
      <w:r>
        <w:rPr>
          <w:sz w:val="24"/>
        </w:rPr>
        <w:t xml:space="preserve"> </w:t>
      </w:r>
    </w:p>
    <w:p w14:paraId="04036736" w14:textId="77777777" w:rsidR="0098386D" w:rsidRDefault="00000000">
      <w:pPr>
        <w:pStyle w:val="Nagwek1"/>
        <w:tabs>
          <w:tab w:val="center" w:pos="708"/>
          <w:tab w:val="center" w:pos="1416"/>
          <w:tab w:val="center" w:pos="2125"/>
          <w:tab w:val="center" w:pos="2833"/>
          <w:tab w:val="center" w:pos="4224"/>
        </w:tabs>
        <w:ind w:left="-15" w:firstLine="0"/>
      </w:pPr>
      <w:r>
        <w:rPr>
          <w:b w:val="0"/>
          <w:sz w:val="24"/>
        </w:rPr>
        <w:t xml:space="preserve"> </w:t>
      </w:r>
      <w:r>
        <w:rPr>
          <w:b w:val="0"/>
          <w:sz w:val="24"/>
        </w:rPr>
        <w:tab/>
        <w:t xml:space="preserve"> </w:t>
      </w:r>
      <w:r>
        <w:rPr>
          <w:b w:val="0"/>
          <w:sz w:val="24"/>
        </w:rPr>
        <w:tab/>
        <w:t xml:space="preserve"> </w:t>
      </w:r>
      <w:r>
        <w:rPr>
          <w:b w:val="0"/>
          <w:sz w:val="24"/>
        </w:rPr>
        <w:tab/>
        <w:t xml:space="preserve"> </w:t>
      </w:r>
      <w:r>
        <w:rPr>
          <w:b w:val="0"/>
          <w:sz w:val="24"/>
        </w:rPr>
        <w:tab/>
        <w:t xml:space="preserve"> </w:t>
      </w:r>
      <w:r>
        <w:rPr>
          <w:b w:val="0"/>
          <w:sz w:val="24"/>
        </w:rPr>
        <w:tab/>
      </w:r>
      <w:r>
        <w:t xml:space="preserve">Plan Pracy  </w:t>
      </w:r>
    </w:p>
    <w:p w14:paraId="119B37D2" w14:textId="77777777" w:rsidR="0098386D" w:rsidRDefault="00000000">
      <w:pPr>
        <w:spacing w:after="0" w:line="259" w:lineRule="auto"/>
        <w:ind w:left="1473"/>
      </w:pPr>
      <w:r>
        <w:rPr>
          <w:b/>
          <w:sz w:val="23"/>
        </w:rPr>
        <w:t xml:space="preserve">Komisji Skarg, Wniosków i Petycji  na 2026 rok </w:t>
      </w:r>
    </w:p>
    <w:p w14:paraId="0AB9256B" w14:textId="77777777" w:rsidR="0098386D" w:rsidRDefault="00000000">
      <w:pPr>
        <w:spacing w:after="154" w:line="259" w:lineRule="auto"/>
        <w:ind w:left="0" w:firstLine="0"/>
      </w:pPr>
      <w:r>
        <w:t xml:space="preserve"> </w:t>
      </w:r>
    </w:p>
    <w:p w14:paraId="7BDD4133" w14:textId="77777777" w:rsidR="0098386D" w:rsidRDefault="00000000">
      <w:pPr>
        <w:numPr>
          <w:ilvl w:val="0"/>
          <w:numId w:val="4"/>
        </w:numPr>
        <w:ind w:hanging="360"/>
      </w:pPr>
      <w:r>
        <w:t xml:space="preserve">Sprawozdanie z działalności Komisji Skarg Wniosków i Petycji za 2025 rok. </w:t>
      </w:r>
    </w:p>
    <w:p w14:paraId="721B3EBB" w14:textId="77777777" w:rsidR="0098386D" w:rsidRDefault="00000000">
      <w:pPr>
        <w:numPr>
          <w:ilvl w:val="0"/>
          <w:numId w:val="4"/>
        </w:numPr>
        <w:ind w:hanging="360"/>
      </w:pPr>
      <w:r>
        <w:t xml:space="preserve">Przyjęcie planu pracy na rok 2026. </w:t>
      </w:r>
    </w:p>
    <w:p w14:paraId="1A4279DB" w14:textId="77777777" w:rsidR="0098386D" w:rsidRDefault="00000000">
      <w:pPr>
        <w:numPr>
          <w:ilvl w:val="0"/>
          <w:numId w:val="4"/>
        </w:numPr>
        <w:ind w:hanging="360"/>
      </w:pPr>
      <w:r>
        <w:t xml:space="preserve">Rozpatrywanie skarg na działania Burmistrza Stawiszyna i jednostek organizacyjnych Gminy i Miasta. </w:t>
      </w:r>
    </w:p>
    <w:p w14:paraId="03498C05" w14:textId="77777777" w:rsidR="0098386D" w:rsidRDefault="00000000">
      <w:pPr>
        <w:numPr>
          <w:ilvl w:val="0"/>
          <w:numId w:val="4"/>
        </w:numPr>
        <w:ind w:hanging="360"/>
      </w:pPr>
      <w:r>
        <w:t xml:space="preserve">Rozpatrywanie wniosków i petycji składanych przez obywateli. </w:t>
      </w:r>
    </w:p>
    <w:p w14:paraId="378D5DE7" w14:textId="77777777" w:rsidR="0098386D" w:rsidRDefault="00000000">
      <w:pPr>
        <w:numPr>
          <w:ilvl w:val="0"/>
          <w:numId w:val="4"/>
        </w:numPr>
        <w:spacing w:after="39"/>
        <w:ind w:hanging="360"/>
      </w:pPr>
      <w:r>
        <w:t>Podejmowanie działań zleconych przez Radę Miejską oraz współdziałanie         z Komisjami Rady Gminy.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14:paraId="455848B4" w14:textId="77777777" w:rsidR="0098386D" w:rsidRDefault="00000000">
      <w:pPr>
        <w:numPr>
          <w:ilvl w:val="0"/>
          <w:numId w:val="4"/>
        </w:numPr>
        <w:ind w:hanging="360"/>
      </w:pPr>
      <w:r>
        <w:t xml:space="preserve">Analiza i wnioski do projektu budżetu Gminy na 2027 rok. </w:t>
      </w:r>
    </w:p>
    <w:p w14:paraId="66E9ED71" w14:textId="77777777" w:rsidR="0098386D" w:rsidRDefault="00000000">
      <w:pPr>
        <w:numPr>
          <w:ilvl w:val="0"/>
          <w:numId w:val="4"/>
        </w:numPr>
        <w:ind w:hanging="360"/>
      </w:pPr>
      <w:r>
        <w:t xml:space="preserve">Propozycje stawek podatków i opłat lokalnych na 2027 rok. </w:t>
      </w:r>
    </w:p>
    <w:p w14:paraId="3746EFE7" w14:textId="77777777" w:rsidR="0098386D" w:rsidRDefault="00000000">
      <w:pPr>
        <w:numPr>
          <w:ilvl w:val="0"/>
          <w:numId w:val="4"/>
        </w:numPr>
        <w:spacing w:after="132" w:line="268" w:lineRule="auto"/>
        <w:ind w:hanging="360"/>
      </w:pPr>
      <w:r>
        <w:t xml:space="preserve">Ustalenie propozycji planu pracy komisji na 2027 rok. </w:t>
      </w:r>
    </w:p>
    <w:p w14:paraId="376E4151" w14:textId="77777777" w:rsidR="0098386D" w:rsidRDefault="00000000">
      <w:pPr>
        <w:spacing w:after="23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1BCC9672" w14:textId="77777777" w:rsidR="0098386D" w:rsidRDefault="00000000">
      <w:pPr>
        <w:spacing w:after="229"/>
        <w:ind w:left="10"/>
      </w:pPr>
      <w:r>
        <w:t xml:space="preserve">Plan pracy jest otwarty, w zależności od potrzeb może ulec zmianie. Komisja skarg, wniosków i petycji zobowiązuje się do rozpatrzenia wszystkich spraw na wniosek Rady Miejskiej w Stawiszynie. </w:t>
      </w:r>
    </w:p>
    <w:p w14:paraId="12B45AF9" w14:textId="77777777" w:rsidR="0098386D" w:rsidRDefault="00000000">
      <w:pPr>
        <w:spacing w:after="0" w:line="259" w:lineRule="auto"/>
        <w:ind w:left="0" w:firstLine="0"/>
      </w:pPr>
      <w:r>
        <w:rPr>
          <w:color w:val="EE0000"/>
          <w:sz w:val="24"/>
        </w:rPr>
        <w:t xml:space="preserve"> </w:t>
      </w:r>
    </w:p>
    <w:p w14:paraId="2C12C7D8" w14:textId="77777777" w:rsidR="0098386D" w:rsidRDefault="00000000">
      <w:pPr>
        <w:spacing w:after="218" w:line="259" w:lineRule="auto"/>
        <w:ind w:left="0" w:firstLine="0"/>
      </w:pPr>
      <w:r>
        <w:rPr>
          <w:rFonts w:ascii="Calibri" w:eastAsia="Calibri" w:hAnsi="Calibri" w:cs="Calibri"/>
          <w:color w:val="EE0000"/>
        </w:rPr>
        <w:t xml:space="preserve"> </w:t>
      </w:r>
    </w:p>
    <w:p w14:paraId="67896496" w14:textId="77777777" w:rsidR="0098386D" w:rsidRDefault="00000000">
      <w:pPr>
        <w:spacing w:after="218" w:line="259" w:lineRule="auto"/>
        <w:ind w:left="0" w:firstLine="0"/>
      </w:pPr>
      <w:r>
        <w:rPr>
          <w:rFonts w:ascii="Calibri" w:eastAsia="Calibri" w:hAnsi="Calibri" w:cs="Calibri"/>
          <w:color w:val="EE0000"/>
        </w:rPr>
        <w:t xml:space="preserve"> </w:t>
      </w:r>
    </w:p>
    <w:p w14:paraId="1CE4B466" w14:textId="77777777" w:rsidR="0098386D" w:rsidRDefault="00000000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sectPr w:rsidR="0098386D">
      <w:headerReference w:type="even" r:id="rId10"/>
      <w:headerReference w:type="default" r:id="rId11"/>
      <w:headerReference w:type="first" r:id="rId12"/>
      <w:pgSz w:w="11906" w:h="16838"/>
      <w:pgMar w:top="1440" w:right="1414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E12C2" w14:textId="77777777" w:rsidR="00154262" w:rsidRDefault="00154262">
      <w:pPr>
        <w:spacing w:after="0" w:line="240" w:lineRule="auto"/>
      </w:pPr>
      <w:r>
        <w:separator/>
      </w:r>
    </w:p>
  </w:endnote>
  <w:endnote w:type="continuationSeparator" w:id="0">
    <w:p w14:paraId="3DBBE9BF" w14:textId="77777777" w:rsidR="00154262" w:rsidRDefault="00154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EA175" w14:textId="77777777" w:rsidR="00154262" w:rsidRDefault="00154262">
      <w:pPr>
        <w:spacing w:after="0" w:line="240" w:lineRule="auto"/>
      </w:pPr>
      <w:r>
        <w:separator/>
      </w:r>
    </w:p>
  </w:footnote>
  <w:footnote w:type="continuationSeparator" w:id="0">
    <w:p w14:paraId="34DB0AF6" w14:textId="77777777" w:rsidR="00154262" w:rsidRDefault="00154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CBED9" w14:textId="77777777" w:rsidR="0098386D" w:rsidRDefault="00000000">
    <w:pPr>
      <w:spacing w:after="0" w:line="259" w:lineRule="auto"/>
      <w:ind w:left="0" w:right="1415" w:firstLine="0"/>
      <w:jc w:val="right"/>
    </w:pPr>
    <w:r>
      <w:rPr>
        <w:rFonts w:ascii="Calibri" w:eastAsia="Calibri" w:hAnsi="Calibri" w:cs="Calibri"/>
      </w:rPr>
      <w:t xml:space="preserve">Załącznik nr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 </w:t>
    </w:r>
  </w:p>
  <w:p w14:paraId="760237A3" w14:textId="77777777" w:rsidR="0098386D" w:rsidRDefault="00000000">
    <w:pPr>
      <w:spacing w:after="0" w:line="259" w:lineRule="auto"/>
      <w:ind w:left="6630" w:firstLine="0"/>
    </w:pPr>
    <w:r>
      <w:rPr>
        <w:rFonts w:ascii="Calibri" w:eastAsia="Calibri" w:hAnsi="Calibri" w:cs="Calibri"/>
      </w:rPr>
      <w:t xml:space="preserve">do Uchwały XXIII/130/2026 </w:t>
    </w:r>
  </w:p>
  <w:p w14:paraId="4E1D59E1" w14:textId="77777777" w:rsidR="0098386D" w:rsidRDefault="00000000">
    <w:pPr>
      <w:spacing w:after="0" w:line="252" w:lineRule="auto"/>
      <w:ind w:left="7091" w:right="1254" w:hanging="650"/>
    </w:pPr>
    <w:r>
      <w:rPr>
        <w:rFonts w:ascii="Calibri" w:eastAsia="Calibri" w:hAnsi="Calibri" w:cs="Calibri"/>
      </w:rPr>
      <w:t xml:space="preserve">Rady Miejskiej  w Stawiszynie  </w:t>
    </w:r>
    <w:r>
      <w:rPr>
        <w:rFonts w:ascii="Calibri" w:eastAsia="Calibri" w:hAnsi="Calibri" w:cs="Calibri"/>
      </w:rPr>
      <w:tab/>
    </w:r>
    <w:fldSimple w:instr=" NUMPAGES   \* MERGEFORMAT ">
      <w:r>
        <w:rPr>
          <w:rFonts w:ascii="Calibri" w:eastAsia="Calibri" w:hAnsi="Calibri" w:cs="Calibri"/>
        </w:rPr>
        <w:t>4</w:t>
      </w:r>
    </w:fldSimple>
    <w:r>
      <w:rPr>
        <w:rFonts w:ascii="Calibri" w:eastAsia="Calibri" w:hAnsi="Calibri" w:cs="Calibri"/>
      </w:rPr>
      <w:t xml:space="preserve"> lutego 2026r.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E28F8" w14:textId="77777777" w:rsidR="0098386D" w:rsidRDefault="00000000">
    <w:pPr>
      <w:spacing w:after="0" w:line="259" w:lineRule="auto"/>
      <w:ind w:left="0" w:right="1415" w:firstLine="0"/>
      <w:jc w:val="right"/>
    </w:pPr>
    <w:r>
      <w:rPr>
        <w:rFonts w:ascii="Calibri" w:eastAsia="Calibri" w:hAnsi="Calibri" w:cs="Calibri"/>
      </w:rPr>
      <w:t xml:space="preserve">Załącznik nr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 </w:t>
    </w:r>
  </w:p>
  <w:p w14:paraId="58F6803E" w14:textId="77777777" w:rsidR="0098386D" w:rsidRDefault="00000000">
    <w:pPr>
      <w:spacing w:after="0" w:line="259" w:lineRule="auto"/>
      <w:ind w:left="6630" w:firstLine="0"/>
    </w:pPr>
    <w:r>
      <w:rPr>
        <w:rFonts w:ascii="Calibri" w:eastAsia="Calibri" w:hAnsi="Calibri" w:cs="Calibri"/>
      </w:rPr>
      <w:t xml:space="preserve">do Uchwały XXIII/130/2026 </w:t>
    </w:r>
  </w:p>
  <w:p w14:paraId="03A2B5AD" w14:textId="77777777" w:rsidR="0098386D" w:rsidRDefault="00000000">
    <w:pPr>
      <w:spacing w:after="0" w:line="252" w:lineRule="auto"/>
      <w:ind w:left="7091" w:right="1254" w:hanging="650"/>
    </w:pPr>
    <w:r>
      <w:rPr>
        <w:rFonts w:ascii="Calibri" w:eastAsia="Calibri" w:hAnsi="Calibri" w:cs="Calibri"/>
      </w:rPr>
      <w:t xml:space="preserve">Rady Miejskiej  w Stawiszynie  </w:t>
    </w:r>
    <w:r>
      <w:rPr>
        <w:rFonts w:ascii="Calibri" w:eastAsia="Calibri" w:hAnsi="Calibri" w:cs="Calibri"/>
      </w:rPr>
      <w:tab/>
    </w:r>
    <w:fldSimple w:instr=" NUMPAGES   \* MERGEFORMAT ">
      <w:r>
        <w:rPr>
          <w:rFonts w:ascii="Calibri" w:eastAsia="Calibri" w:hAnsi="Calibri" w:cs="Calibri"/>
        </w:rPr>
        <w:t>4</w:t>
      </w:r>
    </w:fldSimple>
    <w:r>
      <w:rPr>
        <w:rFonts w:ascii="Calibri" w:eastAsia="Calibri" w:hAnsi="Calibri" w:cs="Calibri"/>
      </w:rPr>
      <w:t xml:space="preserve"> lutego 2026r.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CCFA3" w14:textId="77777777" w:rsidR="0098386D" w:rsidRDefault="00000000">
    <w:pPr>
      <w:spacing w:after="0" w:line="259" w:lineRule="auto"/>
      <w:ind w:left="0" w:right="1415" w:firstLine="0"/>
      <w:jc w:val="right"/>
    </w:pPr>
    <w:r>
      <w:rPr>
        <w:rFonts w:ascii="Calibri" w:eastAsia="Calibri" w:hAnsi="Calibri" w:cs="Calibri"/>
      </w:rPr>
      <w:t xml:space="preserve">Załącznik nr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 </w:t>
    </w:r>
  </w:p>
  <w:p w14:paraId="47467841" w14:textId="77777777" w:rsidR="0098386D" w:rsidRDefault="00000000">
    <w:pPr>
      <w:spacing w:after="0" w:line="259" w:lineRule="auto"/>
      <w:ind w:left="6630" w:firstLine="0"/>
    </w:pPr>
    <w:r>
      <w:rPr>
        <w:rFonts w:ascii="Calibri" w:eastAsia="Calibri" w:hAnsi="Calibri" w:cs="Calibri"/>
      </w:rPr>
      <w:t xml:space="preserve">do Uchwały XXIII/130/2026 </w:t>
    </w:r>
  </w:p>
  <w:p w14:paraId="75803FDC" w14:textId="77777777" w:rsidR="0098386D" w:rsidRDefault="00000000">
    <w:pPr>
      <w:spacing w:after="0" w:line="252" w:lineRule="auto"/>
      <w:ind w:left="7091" w:right="1254" w:hanging="650"/>
    </w:pPr>
    <w:r>
      <w:rPr>
        <w:rFonts w:ascii="Calibri" w:eastAsia="Calibri" w:hAnsi="Calibri" w:cs="Calibri"/>
      </w:rPr>
      <w:t xml:space="preserve">Rady Miejskiej  w Stawiszynie  </w:t>
    </w:r>
    <w:r>
      <w:rPr>
        <w:rFonts w:ascii="Calibri" w:eastAsia="Calibri" w:hAnsi="Calibri" w:cs="Calibri"/>
      </w:rPr>
      <w:tab/>
    </w:r>
    <w:fldSimple w:instr=" NUMPAGES   \* MERGEFORMAT ">
      <w:r>
        <w:rPr>
          <w:rFonts w:ascii="Calibri" w:eastAsia="Calibri" w:hAnsi="Calibri" w:cs="Calibri"/>
        </w:rPr>
        <w:t>4</w:t>
      </w:r>
    </w:fldSimple>
    <w:r>
      <w:rPr>
        <w:rFonts w:ascii="Calibri" w:eastAsia="Calibri" w:hAnsi="Calibri" w:cs="Calibri"/>
      </w:rPr>
      <w:t xml:space="preserve"> lutego 2026r.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B0915" w14:textId="77777777" w:rsidR="0098386D" w:rsidRDefault="0098386D">
    <w:pPr>
      <w:spacing w:after="160" w:line="259" w:lineRule="auto"/>
      <w:ind w:left="0" w:firstLine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1601A" w14:textId="77777777" w:rsidR="0098386D" w:rsidRDefault="0098386D">
    <w:pPr>
      <w:spacing w:after="160" w:line="259" w:lineRule="auto"/>
      <w:ind w:left="0" w:firstLin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B23C5" w14:textId="77777777" w:rsidR="0098386D" w:rsidRDefault="0098386D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F7E38"/>
    <w:multiLevelType w:val="hybridMultilevel"/>
    <w:tmpl w:val="F8F8E43A"/>
    <w:lvl w:ilvl="0" w:tplc="0F4632A6">
      <w:start w:val="1"/>
      <w:numFmt w:val="decimal"/>
      <w:lvlText w:val="%1.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300966">
      <w:start w:val="1"/>
      <w:numFmt w:val="lowerLetter"/>
      <w:lvlText w:val="%2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F0AF2A">
      <w:start w:val="1"/>
      <w:numFmt w:val="lowerRoman"/>
      <w:lvlText w:val="%3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302DA4">
      <w:start w:val="1"/>
      <w:numFmt w:val="decimal"/>
      <w:lvlText w:val="%4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942ECA">
      <w:start w:val="1"/>
      <w:numFmt w:val="lowerLetter"/>
      <w:lvlText w:val="%5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B2E56C">
      <w:start w:val="1"/>
      <w:numFmt w:val="lowerRoman"/>
      <w:lvlText w:val="%6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B26666">
      <w:start w:val="1"/>
      <w:numFmt w:val="decimal"/>
      <w:lvlText w:val="%7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AA449E">
      <w:start w:val="1"/>
      <w:numFmt w:val="lowerLetter"/>
      <w:lvlText w:val="%8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7695DA">
      <w:start w:val="1"/>
      <w:numFmt w:val="lowerRoman"/>
      <w:lvlText w:val="%9"/>
      <w:lvlJc w:val="left"/>
      <w:pPr>
        <w:ind w:left="68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D6555B"/>
    <w:multiLevelType w:val="hybridMultilevel"/>
    <w:tmpl w:val="AFAE51C0"/>
    <w:lvl w:ilvl="0" w:tplc="BC8CC556">
      <w:start w:val="1"/>
      <w:numFmt w:val="decimal"/>
      <w:lvlText w:val="%1."/>
      <w:lvlJc w:val="left"/>
      <w:pPr>
        <w:ind w:left="7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24E696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56E186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AEF866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FE0C0E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3EEA40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D8D1D4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C068E2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26675E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782085C"/>
    <w:multiLevelType w:val="hybridMultilevel"/>
    <w:tmpl w:val="E9FE7884"/>
    <w:lvl w:ilvl="0" w:tplc="D18CA96E">
      <w:start w:val="1"/>
      <w:numFmt w:val="decimal"/>
      <w:lvlText w:val="%1."/>
      <w:lvlJc w:val="left"/>
      <w:pPr>
        <w:ind w:left="7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C0AC4A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8A9076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D027D0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9A4CF6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F48F74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A8F17A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A0D764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26BDCE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DE33B6B"/>
    <w:multiLevelType w:val="hybridMultilevel"/>
    <w:tmpl w:val="8CFE7696"/>
    <w:lvl w:ilvl="0" w:tplc="E6FCFA66">
      <w:start w:val="1"/>
      <w:numFmt w:val="decimal"/>
      <w:lvlText w:val="%1."/>
      <w:lvlJc w:val="left"/>
      <w:pPr>
        <w:ind w:left="7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76D2CA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E24528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927692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460B2A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92A764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72E814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FAD944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10AA6A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86023684">
    <w:abstractNumId w:val="2"/>
  </w:num>
  <w:num w:numId="2" w16cid:durableId="812527826">
    <w:abstractNumId w:val="0"/>
  </w:num>
  <w:num w:numId="3" w16cid:durableId="1736005839">
    <w:abstractNumId w:val="1"/>
  </w:num>
  <w:num w:numId="4" w16cid:durableId="1973362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86D"/>
    <w:rsid w:val="00154262"/>
    <w:rsid w:val="00522FC8"/>
    <w:rsid w:val="0098386D"/>
    <w:rsid w:val="00E4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837C2"/>
  <w15:docId w15:val="{6E185970-3892-433A-937D-BFAB10BA6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" w:line="265" w:lineRule="auto"/>
      <w:ind w:left="370" w:hanging="10"/>
    </w:pPr>
    <w:rPr>
      <w:rFonts w:ascii="Verdana" w:eastAsia="Verdana" w:hAnsi="Verdana" w:cs="Verdana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Verdana" w:eastAsia="Verdana" w:hAnsi="Verdana" w:cs="Verdana"/>
      <w:b/>
      <w:color w:val="000000"/>
      <w:sz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Verdana" w:eastAsia="Verdana" w:hAnsi="Verdana" w:cs="Verdana"/>
      <w:b/>
      <w:color w:val="00000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488</Words>
  <Characters>2933</Characters>
  <Application>Microsoft Office Word</Application>
  <DocSecurity>0</DocSecurity>
  <Lines>24</Lines>
  <Paragraphs>6</Paragraphs>
  <ScaleCrop>false</ScaleCrop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i Miasto Stawiszyn</dc:creator>
  <cp:keywords/>
  <cp:lastModifiedBy>Gmina i Miasto Stawiszyn</cp:lastModifiedBy>
  <cp:revision>2</cp:revision>
  <dcterms:created xsi:type="dcterms:W3CDTF">2026-01-29T12:53:00Z</dcterms:created>
  <dcterms:modified xsi:type="dcterms:W3CDTF">2026-01-29T12:53:00Z</dcterms:modified>
</cp:coreProperties>
</file>