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25574" w14:textId="6C447900" w:rsidR="00EA1591" w:rsidRDefault="00EA1591" w:rsidP="00EA1591">
      <w:pPr>
        <w:jc w:val="center"/>
        <w:rPr>
          <w:b/>
        </w:rPr>
      </w:pPr>
      <w:r w:rsidRPr="00EA1591">
        <w:rPr>
          <w:b/>
        </w:rPr>
        <w:t xml:space="preserve">UCHWAŁA NR </w:t>
      </w:r>
      <w:r>
        <w:rPr>
          <w:b/>
        </w:rPr>
        <w:t>XX</w:t>
      </w:r>
      <w:r w:rsidR="006877B6">
        <w:rPr>
          <w:b/>
        </w:rPr>
        <w:t>V</w:t>
      </w:r>
      <w:r w:rsidR="007729B3">
        <w:rPr>
          <w:b/>
        </w:rPr>
        <w:t>/1</w:t>
      </w:r>
      <w:r w:rsidR="000C06F1">
        <w:rPr>
          <w:b/>
        </w:rPr>
        <w:t>42</w:t>
      </w:r>
      <w:r w:rsidRPr="00EA1591">
        <w:rPr>
          <w:b/>
        </w:rPr>
        <w:t xml:space="preserve">/2026 </w:t>
      </w:r>
    </w:p>
    <w:p w14:paraId="2B851B68" w14:textId="77777777" w:rsidR="00EA1591" w:rsidRPr="00EA1591" w:rsidRDefault="00EA1591" w:rsidP="00EA1591">
      <w:pPr>
        <w:jc w:val="center"/>
        <w:rPr>
          <w:b/>
        </w:rPr>
      </w:pPr>
      <w:r w:rsidRPr="00EA1591">
        <w:rPr>
          <w:b/>
        </w:rPr>
        <w:t xml:space="preserve">RADY </w:t>
      </w:r>
      <w:r>
        <w:rPr>
          <w:b/>
        </w:rPr>
        <w:t>MIESJKIEJ W STAWISZYNIE</w:t>
      </w:r>
    </w:p>
    <w:p w14:paraId="2C793D93" w14:textId="320E6248" w:rsidR="00EA1591" w:rsidRPr="00EA1591" w:rsidRDefault="00EA1591" w:rsidP="00EA1591">
      <w:pPr>
        <w:jc w:val="center"/>
        <w:rPr>
          <w:b/>
        </w:rPr>
      </w:pPr>
      <w:r w:rsidRPr="00EA1591">
        <w:rPr>
          <w:b/>
        </w:rPr>
        <w:t xml:space="preserve">z dnia </w:t>
      </w:r>
      <w:r w:rsidR="006877B6">
        <w:rPr>
          <w:b/>
        </w:rPr>
        <w:t>15 kwietnia</w:t>
      </w:r>
      <w:r>
        <w:rPr>
          <w:b/>
        </w:rPr>
        <w:t xml:space="preserve"> 2026</w:t>
      </w:r>
      <w:r w:rsidRPr="00EA1591">
        <w:rPr>
          <w:b/>
        </w:rPr>
        <w:t xml:space="preserve"> r.</w:t>
      </w:r>
    </w:p>
    <w:p w14:paraId="423BED3F" w14:textId="6EEF38D0" w:rsidR="00EA1591" w:rsidRPr="00EA1591" w:rsidRDefault="00EA1591" w:rsidP="00EA1591">
      <w:pPr>
        <w:jc w:val="center"/>
        <w:rPr>
          <w:b/>
        </w:rPr>
      </w:pPr>
      <w:r w:rsidRPr="00EA1591">
        <w:rPr>
          <w:b/>
        </w:rPr>
        <w:t xml:space="preserve">w sprawie udzielenia pomocy finansowej </w:t>
      </w:r>
      <w:r w:rsidR="006877B6">
        <w:rPr>
          <w:b/>
        </w:rPr>
        <w:t>Powiatowi Kaliskiemu</w:t>
      </w:r>
    </w:p>
    <w:p w14:paraId="1009503F" w14:textId="77777777" w:rsidR="00EA1591" w:rsidRDefault="00EA1591"/>
    <w:p w14:paraId="505849DE" w14:textId="77777777" w:rsidR="00EA1591" w:rsidRDefault="00EA1591" w:rsidP="00EA1591">
      <w:pPr>
        <w:jc w:val="both"/>
      </w:pPr>
      <w:r>
        <w:t xml:space="preserve">Na podstawie art. 10 ust. 2 ustawy z dnia 8 marca 1990 r. o samorządzie gminnym ( tj. Dz. U. z 2025 r., poz. 1153 </w:t>
      </w:r>
      <w:r w:rsidR="00F353E6">
        <w:t xml:space="preserve">z </w:t>
      </w:r>
      <w:proofErr w:type="spellStart"/>
      <w:r w:rsidR="00F353E6">
        <w:t>późn</w:t>
      </w:r>
      <w:proofErr w:type="spellEnd"/>
      <w:r w:rsidR="00F353E6">
        <w:t>. zm.</w:t>
      </w:r>
      <w:r>
        <w:t>), art. 216 ust. 2 pkt 5 i art. 220 ust. 1 ustawy z dnia 27 sierpnia 20</w:t>
      </w:r>
      <w:r w:rsidR="00F353E6">
        <w:t>09 r. o finansach publicznych (</w:t>
      </w:r>
      <w:r>
        <w:t xml:space="preserve">tj. Dz. U. z 2025 r., poz. 1483 z </w:t>
      </w:r>
      <w:proofErr w:type="spellStart"/>
      <w:r>
        <w:t>późn</w:t>
      </w:r>
      <w:proofErr w:type="spellEnd"/>
      <w:r>
        <w:t xml:space="preserve">. zm.) Rada Miejska w Stawiszynie uchwala, co następuje: </w:t>
      </w:r>
    </w:p>
    <w:p w14:paraId="6616A057" w14:textId="6634CB76" w:rsidR="00EA1591" w:rsidRDefault="00EA1591" w:rsidP="00EA1591">
      <w:pPr>
        <w:jc w:val="both"/>
      </w:pPr>
      <w:r>
        <w:t xml:space="preserve">§ 1. Udziela się pomocy finansowej </w:t>
      </w:r>
      <w:r w:rsidR="006877B6">
        <w:t>Powiatowi Kaliskiemu</w:t>
      </w:r>
      <w:r>
        <w:t xml:space="preserve"> w formie dotacji celowej na </w:t>
      </w:r>
      <w:r w:rsidR="006877B6">
        <w:t xml:space="preserve">realizację prac konserwacyjnych nieczynnej suwnicy kolejowej, zlokalizowanej na terenie nieruchomości oznaczonej jako działka nr 194/5, obręb Zbiersk – Cukrownia </w:t>
      </w:r>
      <w:r>
        <w:t xml:space="preserve"> w kwocie – 5.000,00 zł  (słownie: pięć tysięcy złotych 00/100 ) z budżetu Gminy i Miasta Stawiszyn w roku 2026. </w:t>
      </w:r>
    </w:p>
    <w:p w14:paraId="0D120984" w14:textId="22CA6F8D" w:rsidR="00EA1591" w:rsidRDefault="00EA1591" w:rsidP="00EA1591">
      <w:pPr>
        <w:jc w:val="both"/>
      </w:pPr>
      <w:r>
        <w:t xml:space="preserve">§ 2. Szczegółowe warunki udzielenia pomocy finansowej oraz przeznaczenie i zasady rozliczenia środków określone zostaną w umowie zawartej pomiędzy Gminą i Miastem Stawiszyn                                                 a </w:t>
      </w:r>
      <w:r w:rsidR="006877B6">
        <w:t>Powiatem Kaliskim</w:t>
      </w:r>
      <w:r>
        <w:t xml:space="preserve">. </w:t>
      </w:r>
    </w:p>
    <w:p w14:paraId="0803D39D" w14:textId="77777777" w:rsidR="00EA1591" w:rsidRDefault="00EA1591">
      <w:r>
        <w:t xml:space="preserve">§ 3. Wykonanie Uchwały powierza się Burmistrzowi Stawiszyna. </w:t>
      </w:r>
    </w:p>
    <w:p w14:paraId="15D9EC87" w14:textId="77777777" w:rsidR="00A95D67" w:rsidRDefault="00EA1591">
      <w:r>
        <w:t xml:space="preserve">§ 4. Uchwała wchodzi w życie z dniem podjęcia. </w:t>
      </w:r>
    </w:p>
    <w:p w14:paraId="6453BD40" w14:textId="77777777" w:rsidR="007729B3" w:rsidRDefault="007729B3"/>
    <w:p w14:paraId="7B9021A7" w14:textId="77777777" w:rsidR="007729B3" w:rsidRDefault="007729B3"/>
    <w:p w14:paraId="636808F7" w14:textId="77777777" w:rsidR="007729B3" w:rsidRDefault="007729B3"/>
    <w:p w14:paraId="292CCAF7" w14:textId="77777777" w:rsidR="007729B3" w:rsidRDefault="007729B3"/>
    <w:p w14:paraId="36733A66" w14:textId="77777777" w:rsidR="007729B3" w:rsidRDefault="007729B3"/>
    <w:p w14:paraId="7D943EA2" w14:textId="77777777" w:rsidR="007729B3" w:rsidRDefault="007729B3"/>
    <w:p w14:paraId="3B33B60D" w14:textId="77777777" w:rsidR="007729B3" w:rsidRDefault="007729B3"/>
    <w:p w14:paraId="49DBEB76" w14:textId="77777777" w:rsidR="007729B3" w:rsidRDefault="007729B3"/>
    <w:p w14:paraId="14E4E66F" w14:textId="77777777" w:rsidR="007729B3" w:rsidRDefault="007729B3"/>
    <w:p w14:paraId="2C68FEA0" w14:textId="77777777" w:rsidR="007729B3" w:rsidRDefault="007729B3"/>
    <w:p w14:paraId="52FD12D8" w14:textId="77777777" w:rsidR="007729B3" w:rsidRDefault="007729B3"/>
    <w:p w14:paraId="51C8D6B0" w14:textId="77777777" w:rsidR="007729B3" w:rsidRDefault="007729B3"/>
    <w:p w14:paraId="20E0FF32" w14:textId="77777777" w:rsidR="007729B3" w:rsidRDefault="007729B3"/>
    <w:p w14:paraId="72AAF229" w14:textId="77777777" w:rsidR="007729B3" w:rsidRDefault="007729B3"/>
    <w:p w14:paraId="2318F64C" w14:textId="77777777" w:rsidR="007729B3" w:rsidRDefault="007729B3"/>
    <w:p w14:paraId="0FAD8E90" w14:textId="77777777" w:rsidR="007729B3" w:rsidRDefault="007729B3"/>
    <w:p w14:paraId="1042F2B2" w14:textId="77777777" w:rsidR="007729B3" w:rsidRDefault="007729B3"/>
    <w:p w14:paraId="73655BF8" w14:textId="77777777" w:rsidR="007729B3" w:rsidRPr="007729B3" w:rsidRDefault="007729B3" w:rsidP="007729B3">
      <w:pPr>
        <w:pStyle w:val="Default"/>
        <w:jc w:val="center"/>
      </w:pPr>
      <w:r w:rsidRPr="007729B3">
        <w:rPr>
          <w:b/>
          <w:bCs/>
        </w:rPr>
        <w:t>UZASADNIENIE</w:t>
      </w:r>
    </w:p>
    <w:p w14:paraId="128639F9" w14:textId="11D534F8" w:rsidR="007729B3" w:rsidRPr="007729B3" w:rsidRDefault="007729B3" w:rsidP="007729B3">
      <w:pPr>
        <w:pStyle w:val="Default"/>
        <w:jc w:val="center"/>
      </w:pPr>
      <w:r w:rsidRPr="007729B3">
        <w:rPr>
          <w:b/>
          <w:bCs/>
        </w:rPr>
        <w:t xml:space="preserve">do Uchwały Nr </w:t>
      </w:r>
      <w:r>
        <w:rPr>
          <w:b/>
          <w:bCs/>
        </w:rPr>
        <w:t>X</w:t>
      </w:r>
      <w:r w:rsidR="006877B6">
        <w:rPr>
          <w:b/>
          <w:bCs/>
        </w:rPr>
        <w:t>XV</w:t>
      </w:r>
      <w:r>
        <w:rPr>
          <w:b/>
          <w:bCs/>
        </w:rPr>
        <w:t>/</w:t>
      </w:r>
      <w:r w:rsidR="000C06F1">
        <w:rPr>
          <w:b/>
          <w:bCs/>
        </w:rPr>
        <w:t>142</w:t>
      </w:r>
      <w:r>
        <w:rPr>
          <w:b/>
          <w:bCs/>
        </w:rPr>
        <w:t>/2026</w:t>
      </w:r>
    </w:p>
    <w:p w14:paraId="426AC91E" w14:textId="77777777" w:rsidR="007729B3" w:rsidRPr="007729B3" w:rsidRDefault="007729B3" w:rsidP="007729B3">
      <w:pPr>
        <w:pStyle w:val="Default"/>
        <w:jc w:val="center"/>
      </w:pPr>
      <w:r w:rsidRPr="007729B3">
        <w:rPr>
          <w:b/>
          <w:bCs/>
        </w:rPr>
        <w:t xml:space="preserve">Rady </w:t>
      </w:r>
      <w:r>
        <w:rPr>
          <w:b/>
          <w:bCs/>
        </w:rPr>
        <w:t>Miejskiej w Stawiszynie</w:t>
      </w:r>
    </w:p>
    <w:p w14:paraId="15B25E91" w14:textId="5BDB0C8D" w:rsidR="007729B3" w:rsidRPr="007729B3" w:rsidRDefault="007729B3" w:rsidP="007729B3">
      <w:pPr>
        <w:pStyle w:val="Default"/>
        <w:jc w:val="center"/>
        <w:rPr>
          <w:b/>
          <w:bCs/>
        </w:rPr>
      </w:pPr>
      <w:r w:rsidRPr="007729B3">
        <w:rPr>
          <w:b/>
          <w:bCs/>
        </w:rPr>
        <w:t xml:space="preserve">z dnia </w:t>
      </w:r>
      <w:r w:rsidR="006877B6">
        <w:rPr>
          <w:b/>
          <w:bCs/>
        </w:rPr>
        <w:t>15 kwietnia</w:t>
      </w:r>
      <w:r w:rsidRPr="007729B3">
        <w:rPr>
          <w:b/>
          <w:bCs/>
        </w:rPr>
        <w:t xml:space="preserve"> 2026 roku</w:t>
      </w:r>
    </w:p>
    <w:p w14:paraId="76E28BE8" w14:textId="77777777" w:rsidR="007729B3" w:rsidRDefault="007729B3" w:rsidP="007729B3">
      <w:pPr>
        <w:pStyle w:val="Default"/>
        <w:jc w:val="both"/>
      </w:pPr>
    </w:p>
    <w:p w14:paraId="4B51040B" w14:textId="77777777" w:rsidR="006877B6" w:rsidRPr="007729B3" w:rsidRDefault="006877B6" w:rsidP="007729B3">
      <w:pPr>
        <w:pStyle w:val="Default"/>
        <w:jc w:val="both"/>
      </w:pPr>
    </w:p>
    <w:p w14:paraId="6C1E3C10" w14:textId="77777777" w:rsidR="007729B3" w:rsidRPr="007729B3" w:rsidRDefault="007729B3" w:rsidP="007729B3">
      <w:pPr>
        <w:pStyle w:val="Default"/>
        <w:jc w:val="both"/>
      </w:pPr>
      <w:r>
        <w:tab/>
      </w:r>
      <w:r w:rsidRPr="007729B3">
        <w:t xml:space="preserve">Zgodnie z art.10 ust. 2 ustawy z dnia 8 marca 1990 r. o samorządzie gminnym, gminy, związki międzygminne oraz stowarzyszenia jednostek samorządu terytorialnego mogą sobie wzajemnie bądź innym jednostkom samorządu terytorialnego udzielać pomocy, w tym pomocy finansowej. </w:t>
      </w:r>
    </w:p>
    <w:p w14:paraId="5EF32A85" w14:textId="77777777" w:rsidR="007729B3" w:rsidRPr="007729B3" w:rsidRDefault="007729B3" w:rsidP="007729B3">
      <w:pPr>
        <w:pStyle w:val="Default"/>
        <w:jc w:val="both"/>
      </w:pPr>
      <w:r w:rsidRPr="007729B3">
        <w:t>Art.</w:t>
      </w:r>
      <w:r>
        <w:t xml:space="preserve"> </w:t>
      </w:r>
      <w:r w:rsidRPr="007729B3">
        <w:t>220 ust.</w:t>
      </w:r>
      <w:r>
        <w:t xml:space="preserve"> </w:t>
      </w:r>
      <w:r w:rsidRPr="007729B3">
        <w:t xml:space="preserve">1 ustawy z dnia 27 sierpnia 2009 roku o finansach publicznych, stanowi, iż </w:t>
      </w:r>
      <w:r>
        <w:t xml:space="preserve">                        </w:t>
      </w:r>
      <w:r w:rsidRPr="007729B3">
        <w:t xml:space="preserve">z budżetu jednostki samorządu terytorialnego może być udzielona innym jednostkom samorządu terytorialnego pomoc finansowa w formie dotacji celowej lub pomoc rzeczowa. </w:t>
      </w:r>
    </w:p>
    <w:p w14:paraId="70CA536A" w14:textId="77777777" w:rsidR="006877B6" w:rsidRDefault="007729B3" w:rsidP="007729B3">
      <w:pPr>
        <w:pStyle w:val="Default"/>
        <w:jc w:val="both"/>
      </w:pPr>
      <w:r w:rsidRPr="007729B3">
        <w:t xml:space="preserve">W związku z powyższym, możliwym jest udzielenie pomocy finansowej dla </w:t>
      </w:r>
      <w:r w:rsidR="006877B6">
        <w:t>Powiatu Kaliskiego w formie dotacji celowej na realizację prac konserwacyjnych nieczynnej suwnicy kolejowej, zlokalizowanej na terenie nieruchomości oznaczonej jako działka nr 194/5, obręb Zbiersk – Cukrownia.</w:t>
      </w:r>
    </w:p>
    <w:p w14:paraId="10673EEF" w14:textId="06FD51D9" w:rsidR="006877B6" w:rsidRDefault="007729B3" w:rsidP="006877B6">
      <w:pPr>
        <w:pStyle w:val="Default"/>
        <w:jc w:val="both"/>
      </w:pPr>
      <w:r>
        <w:tab/>
      </w:r>
      <w:r w:rsidRPr="007729B3">
        <w:t xml:space="preserve">W dniu </w:t>
      </w:r>
      <w:r w:rsidR="006877B6">
        <w:t>2 kwietnia 2026</w:t>
      </w:r>
      <w:r w:rsidRPr="007729B3">
        <w:t xml:space="preserve"> roku </w:t>
      </w:r>
      <w:r w:rsidR="006877B6">
        <w:t>Starosta Kaliski</w:t>
      </w:r>
      <w:r w:rsidRPr="007729B3">
        <w:t xml:space="preserve"> wystąpił z prośbą </w:t>
      </w:r>
      <w:r w:rsidR="006877B6">
        <w:t>o udzielenie wsparcia finansowego na opisany wyżej cel</w:t>
      </w:r>
      <w:r w:rsidRPr="007729B3">
        <w:t xml:space="preserve">. Wsparcie finansowe zostanie przeznaczone na </w:t>
      </w:r>
      <w:r w:rsidR="006877B6">
        <w:t>prace konserwacyjne suwnicy.</w:t>
      </w:r>
      <w:r w:rsidRPr="007729B3">
        <w:t xml:space="preserve"> </w:t>
      </w:r>
    </w:p>
    <w:p w14:paraId="1F1AB54F" w14:textId="77777777" w:rsidR="006877B6" w:rsidRDefault="006877B6" w:rsidP="006877B6">
      <w:pPr>
        <w:pStyle w:val="Default"/>
        <w:jc w:val="both"/>
      </w:pPr>
    </w:p>
    <w:p w14:paraId="1EA2E76F" w14:textId="7134C49A" w:rsidR="007729B3" w:rsidRPr="007729B3" w:rsidRDefault="007729B3" w:rsidP="007729B3">
      <w:pPr>
        <w:jc w:val="both"/>
        <w:rPr>
          <w:rFonts w:ascii="Times New Roman" w:hAnsi="Times New Roman" w:cs="Times New Roman"/>
          <w:sz w:val="24"/>
          <w:szCs w:val="24"/>
        </w:rPr>
      </w:pPr>
      <w:r w:rsidRPr="007729B3">
        <w:rPr>
          <w:rFonts w:ascii="Times New Roman" w:hAnsi="Times New Roman" w:cs="Times New Roman"/>
          <w:sz w:val="24"/>
          <w:szCs w:val="24"/>
        </w:rPr>
        <w:t>Podjęcie niniejszej Uchwały uważa się za uzasadnione.</w:t>
      </w:r>
    </w:p>
    <w:sectPr w:rsidR="007729B3" w:rsidRPr="00772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591"/>
    <w:rsid w:val="000C06F1"/>
    <w:rsid w:val="0010718F"/>
    <w:rsid w:val="005975FD"/>
    <w:rsid w:val="006877B6"/>
    <w:rsid w:val="007729B3"/>
    <w:rsid w:val="00A95D67"/>
    <w:rsid w:val="00EA1591"/>
    <w:rsid w:val="00F3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D26E4"/>
  <w15:chartTrackingRefBased/>
  <w15:docId w15:val="{E31592A4-EC08-47B0-ABE7-BE4E184B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729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Posiłek</dc:creator>
  <cp:keywords/>
  <dc:description/>
  <cp:lastModifiedBy>Gmina i Miasto Stawiszyn</cp:lastModifiedBy>
  <cp:revision>5</cp:revision>
  <dcterms:created xsi:type="dcterms:W3CDTF">2026-02-04T05:55:00Z</dcterms:created>
  <dcterms:modified xsi:type="dcterms:W3CDTF">2026-04-14T07:01:00Z</dcterms:modified>
</cp:coreProperties>
</file>