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CF18" w14:textId="77777777" w:rsidR="00C31A88" w:rsidRDefault="00C31A88" w:rsidP="00245C15">
      <w:pPr>
        <w:spacing w:line="312" w:lineRule="auto"/>
        <w:rPr>
          <w:rFonts w:ascii="Arial" w:hAnsi="Arial" w:cs="Arial"/>
        </w:rPr>
      </w:pPr>
    </w:p>
    <w:p w14:paraId="0ABBDDF6" w14:textId="6717A165" w:rsidR="008C42CD" w:rsidRPr="00ED7AD9" w:rsidRDefault="008C42CD" w:rsidP="003448BD">
      <w:pPr>
        <w:spacing w:line="360" w:lineRule="auto"/>
        <w:jc w:val="center"/>
        <w:rPr>
          <w:b/>
          <w:bCs/>
        </w:rPr>
      </w:pPr>
      <w:r w:rsidRPr="00ED7AD9">
        <w:rPr>
          <w:b/>
          <w:bCs/>
        </w:rPr>
        <w:t xml:space="preserve">Uchwała nr </w:t>
      </w:r>
      <w:r w:rsidR="00C809EC">
        <w:rPr>
          <w:b/>
          <w:bCs/>
        </w:rPr>
        <w:t>XXV/141</w:t>
      </w:r>
      <w:r>
        <w:rPr>
          <w:b/>
          <w:bCs/>
        </w:rPr>
        <w:t>/</w:t>
      </w:r>
      <w:r w:rsidRPr="00ED7AD9">
        <w:rPr>
          <w:b/>
          <w:bCs/>
        </w:rPr>
        <w:t>202</w:t>
      </w:r>
      <w:r w:rsidR="004966CF">
        <w:rPr>
          <w:b/>
          <w:bCs/>
        </w:rPr>
        <w:t>6</w:t>
      </w:r>
    </w:p>
    <w:p w14:paraId="643EE4EE" w14:textId="5D2ACCBF" w:rsidR="008C42CD" w:rsidRPr="00C809EC" w:rsidRDefault="008C42CD" w:rsidP="003448BD">
      <w:pPr>
        <w:spacing w:line="360" w:lineRule="auto"/>
        <w:jc w:val="center"/>
        <w:rPr>
          <w:b/>
          <w:bCs/>
        </w:rPr>
      </w:pPr>
      <w:r w:rsidRPr="00C809EC">
        <w:rPr>
          <w:b/>
          <w:bCs/>
        </w:rPr>
        <w:t xml:space="preserve">Rady Miejskiej w Stawiszynie </w:t>
      </w:r>
    </w:p>
    <w:p w14:paraId="5BE17200" w14:textId="7E0BB122" w:rsidR="008C42CD" w:rsidRPr="00C809EC" w:rsidRDefault="008C42CD" w:rsidP="003448BD">
      <w:pPr>
        <w:spacing w:line="360" w:lineRule="auto"/>
        <w:jc w:val="center"/>
        <w:rPr>
          <w:b/>
          <w:bCs/>
        </w:rPr>
      </w:pPr>
      <w:r w:rsidRPr="00C809EC">
        <w:rPr>
          <w:b/>
          <w:bCs/>
        </w:rPr>
        <w:t xml:space="preserve">z dnia </w:t>
      </w:r>
      <w:r w:rsidR="00C809EC" w:rsidRPr="00C809EC">
        <w:rPr>
          <w:b/>
          <w:bCs/>
        </w:rPr>
        <w:t xml:space="preserve">15 </w:t>
      </w:r>
      <w:r w:rsidR="004966CF" w:rsidRPr="00C809EC">
        <w:rPr>
          <w:b/>
          <w:bCs/>
        </w:rPr>
        <w:t>kwietnia</w:t>
      </w:r>
      <w:r w:rsidRPr="00C809EC">
        <w:rPr>
          <w:b/>
          <w:bCs/>
        </w:rPr>
        <w:t xml:space="preserve"> 202</w:t>
      </w:r>
      <w:r w:rsidR="004966CF" w:rsidRPr="00C809EC">
        <w:rPr>
          <w:b/>
          <w:bCs/>
        </w:rPr>
        <w:t>6</w:t>
      </w:r>
      <w:r w:rsidRPr="00C809EC">
        <w:rPr>
          <w:b/>
          <w:bCs/>
        </w:rPr>
        <w:t xml:space="preserve"> roku</w:t>
      </w:r>
    </w:p>
    <w:p w14:paraId="2D16956B" w14:textId="49113F78" w:rsidR="004966CF" w:rsidRPr="00ED7AD9" w:rsidRDefault="004966CF" w:rsidP="00C809EC">
      <w:pPr>
        <w:spacing w:line="360" w:lineRule="auto"/>
        <w:jc w:val="both"/>
      </w:pPr>
      <w:r>
        <w:t>w</w:t>
      </w:r>
      <w:r w:rsidRPr="00ED7AD9">
        <w:t xml:space="preserve"> sprawie rozpatrzenia </w:t>
      </w:r>
      <w:r>
        <w:t>petycji dotyczącej znaczenia rolnictwa dla</w:t>
      </w:r>
      <w:r w:rsidR="00C809EC">
        <w:t xml:space="preserve"> </w:t>
      </w:r>
      <w:r>
        <w:t>wspólnoty lokalnej</w:t>
      </w:r>
      <w:r w:rsidRPr="00ED7AD9">
        <w:t>.</w:t>
      </w:r>
    </w:p>
    <w:p w14:paraId="7ABE9AD3" w14:textId="77777777" w:rsidR="008C42CD" w:rsidRPr="00ED7AD9" w:rsidRDefault="008C42CD" w:rsidP="003448BD">
      <w:pPr>
        <w:spacing w:line="360" w:lineRule="auto"/>
      </w:pPr>
    </w:p>
    <w:p w14:paraId="1774F034" w14:textId="2ED6CF12" w:rsidR="008C42CD" w:rsidRDefault="008C42CD" w:rsidP="003448BD">
      <w:pPr>
        <w:spacing w:line="360" w:lineRule="auto"/>
      </w:pPr>
      <w:r w:rsidRPr="008C42CD">
        <w:t xml:space="preserve">Na podstawie art. </w:t>
      </w:r>
      <w:r w:rsidR="00443A1A" w:rsidRPr="00443A1A">
        <w:t>18 ust. 2 pkt 15</w:t>
      </w:r>
      <w:r w:rsidR="00443A1A">
        <w:t xml:space="preserve"> </w:t>
      </w:r>
      <w:r w:rsidRPr="008C42CD">
        <w:t xml:space="preserve">ustawy z dnia 8 marca 1990 r. o samorządzie gminnym (t.j. Dz. U. z 2025 r. poz. 1153), </w:t>
      </w:r>
      <w:r w:rsidR="00443A1A">
        <w:t xml:space="preserve">oraz art. 9 ust. 2, art. 13 ust. 1 ustawy z dnia 11 lipca 2014 r. o petycjach (Dz. U. z 2018 r. poz. 870) </w:t>
      </w:r>
      <w:r w:rsidRPr="008C42CD">
        <w:t>uchwala się, co następuje:</w:t>
      </w:r>
    </w:p>
    <w:p w14:paraId="6E7536E4" w14:textId="77777777" w:rsidR="008C42CD" w:rsidRPr="00ED7AD9" w:rsidRDefault="008C42CD" w:rsidP="003448BD">
      <w:pPr>
        <w:spacing w:line="360" w:lineRule="auto"/>
      </w:pPr>
    </w:p>
    <w:p w14:paraId="7C2FC524" w14:textId="77777777" w:rsidR="008C42CD" w:rsidRPr="00ED7AD9" w:rsidRDefault="008C42CD" w:rsidP="003448BD">
      <w:pPr>
        <w:spacing w:line="360" w:lineRule="auto"/>
        <w:jc w:val="center"/>
        <w:rPr>
          <w:b/>
          <w:bCs/>
        </w:rPr>
      </w:pPr>
      <w:r w:rsidRPr="00ED7AD9">
        <w:rPr>
          <w:b/>
          <w:bCs/>
        </w:rPr>
        <w:t xml:space="preserve">§ 1. </w:t>
      </w:r>
    </w:p>
    <w:p w14:paraId="4FAAF681" w14:textId="77777777" w:rsidR="008C42CD" w:rsidRPr="00ED7AD9" w:rsidRDefault="008C42CD" w:rsidP="003448BD">
      <w:pPr>
        <w:spacing w:line="360" w:lineRule="auto"/>
      </w:pPr>
    </w:p>
    <w:p w14:paraId="6CBF9996" w14:textId="21CF5471" w:rsidR="008C42CD" w:rsidRDefault="008C42CD" w:rsidP="003448BD">
      <w:pPr>
        <w:pStyle w:val="Akapitzlist"/>
        <w:numPr>
          <w:ilvl w:val="0"/>
          <w:numId w:val="5"/>
        </w:numPr>
        <w:spacing w:line="360" w:lineRule="auto"/>
        <w:ind w:left="284" w:hanging="284"/>
        <w:jc w:val="both"/>
      </w:pPr>
      <w:r w:rsidRPr="008C42CD">
        <w:t xml:space="preserve">Po zapoznaniu się z opinią Komisji Skarg, Wniosków i Petycji, </w:t>
      </w:r>
      <w:r>
        <w:t xml:space="preserve">Rada Miejska </w:t>
      </w:r>
      <w:r w:rsidR="00443A1A">
        <w:t xml:space="preserve">uznaje się petycję </w:t>
      </w:r>
      <w:r w:rsidR="007A603E">
        <w:t xml:space="preserve">       </w:t>
      </w:r>
      <w:r w:rsidR="00443A1A">
        <w:t>z dnia 10 lutego 2026 roku o zajęcie stanowiska w sprawie znaczenia rolnictwa dla wspólnoty lokalnej za zasługującą na uwzględnienie</w:t>
      </w:r>
      <w:r>
        <w:t xml:space="preserve">. </w:t>
      </w:r>
    </w:p>
    <w:p w14:paraId="2EEF47BC" w14:textId="01D5C761" w:rsidR="00443A1A" w:rsidRDefault="00443A1A" w:rsidP="003448BD">
      <w:pPr>
        <w:pStyle w:val="Akapitzlist"/>
        <w:numPr>
          <w:ilvl w:val="0"/>
          <w:numId w:val="5"/>
        </w:numPr>
        <w:spacing w:line="360" w:lineRule="auto"/>
        <w:ind w:left="284" w:hanging="284"/>
        <w:jc w:val="both"/>
      </w:pPr>
      <w:r>
        <w:t xml:space="preserve">Przyjmuje się stanowisko w sprawie znaczenia rolnictwa dla wspólnoty lokalnej o treści stanowiącej załącznik do niniejszej uchwały. </w:t>
      </w:r>
    </w:p>
    <w:p w14:paraId="0D7410D2" w14:textId="77777777" w:rsidR="008C42CD" w:rsidRDefault="008C42CD" w:rsidP="003448BD">
      <w:pPr>
        <w:spacing w:line="360" w:lineRule="auto"/>
      </w:pPr>
    </w:p>
    <w:p w14:paraId="38B60F8C" w14:textId="77777777" w:rsidR="008C42CD" w:rsidRPr="0070413A" w:rsidRDefault="008C42CD" w:rsidP="003448BD">
      <w:pPr>
        <w:spacing w:line="360" w:lineRule="auto"/>
        <w:jc w:val="center"/>
        <w:rPr>
          <w:b/>
          <w:bCs/>
        </w:rPr>
      </w:pPr>
      <w:r w:rsidRPr="0070413A">
        <w:rPr>
          <w:b/>
          <w:bCs/>
        </w:rPr>
        <w:t xml:space="preserve">§ 2. </w:t>
      </w:r>
    </w:p>
    <w:p w14:paraId="3B7F3DBC" w14:textId="77777777" w:rsidR="008C42CD" w:rsidRDefault="008C42CD" w:rsidP="003448BD">
      <w:pPr>
        <w:spacing w:line="360" w:lineRule="auto"/>
      </w:pPr>
    </w:p>
    <w:p w14:paraId="37AAFBF6" w14:textId="75F12516" w:rsidR="008C42CD" w:rsidRDefault="004D20CD" w:rsidP="003448BD">
      <w:pPr>
        <w:spacing w:line="360" w:lineRule="auto"/>
        <w:jc w:val="both"/>
      </w:pPr>
      <w:r w:rsidRPr="004D20CD">
        <w:t>Uzasadnienie dla sposobu rozpatrzenia skargi stanowi załącznik do niniejszej uchwały.</w:t>
      </w:r>
    </w:p>
    <w:p w14:paraId="1A1CCB42" w14:textId="77777777" w:rsidR="004D20CD" w:rsidRDefault="004D20CD" w:rsidP="003448BD">
      <w:pPr>
        <w:spacing w:line="360" w:lineRule="auto"/>
        <w:jc w:val="both"/>
      </w:pPr>
    </w:p>
    <w:p w14:paraId="3590CF21" w14:textId="77777777" w:rsidR="008C42CD" w:rsidRPr="000E3A5C" w:rsidRDefault="008C42CD" w:rsidP="003448BD">
      <w:pPr>
        <w:spacing w:line="360" w:lineRule="auto"/>
        <w:jc w:val="center"/>
        <w:rPr>
          <w:b/>
          <w:bCs/>
        </w:rPr>
      </w:pPr>
      <w:r w:rsidRPr="000E3A5C">
        <w:rPr>
          <w:b/>
          <w:bCs/>
        </w:rPr>
        <w:t xml:space="preserve">§ 3. </w:t>
      </w:r>
    </w:p>
    <w:p w14:paraId="0F66F8C3" w14:textId="77777777" w:rsidR="008C42CD" w:rsidRDefault="008C42CD" w:rsidP="003448BD">
      <w:pPr>
        <w:spacing w:line="360" w:lineRule="auto"/>
      </w:pPr>
    </w:p>
    <w:p w14:paraId="1785BC4A" w14:textId="11268410" w:rsidR="004D20CD" w:rsidRDefault="004D20CD" w:rsidP="003448BD">
      <w:pPr>
        <w:spacing w:line="360" w:lineRule="auto"/>
      </w:pPr>
      <w:r w:rsidRPr="004D20CD">
        <w:t xml:space="preserve">O sposobie załatwienia </w:t>
      </w:r>
      <w:r w:rsidR="00760643">
        <w:t>petycji</w:t>
      </w:r>
      <w:r w:rsidRPr="004D20CD">
        <w:t xml:space="preserve"> Przewodniczący </w:t>
      </w:r>
      <w:r>
        <w:t>Rady</w:t>
      </w:r>
      <w:r w:rsidRPr="004D20CD">
        <w:t xml:space="preserve"> zawiadomi </w:t>
      </w:r>
      <w:r w:rsidR="00443A1A">
        <w:t>Wnoszącego Petycję</w:t>
      </w:r>
      <w:r w:rsidRPr="004D20CD">
        <w:t>.</w:t>
      </w:r>
    </w:p>
    <w:p w14:paraId="71E3C076" w14:textId="77777777" w:rsidR="004D20CD" w:rsidRDefault="004D20CD" w:rsidP="003448BD">
      <w:pPr>
        <w:spacing w:line="360" w:lineRule="auto"/>
      </w:pPr>
    </w:p>
    <w:p w14:paraId="3BEE3843" w14:textId="2A3A5BE4" w:rsidR="004D20CD" w:rsidRPr="004D20CD" w:rsidRDefault="004D20CD" w:rsidP="003448BD">
      <w:pPr>
        <w:spacing w:line="360" w:lineRule="auto"/>
        <w:jc w:val="center"/>
        <w:rPr>
          <w:b/>
          <w:bCs/>
        </w:rPr>
      </w:pPr>
      <w:r w:rsidRPr="004D20CD">
        <w:rPr>
          <w:b/>
          <w:bCs/>
        </w:rPr>
        <w:t>§ 4.</w:t>
      </w:r>
    </w:p>
    <w:p w14:paraId="0F02F25A" w14:textId="77777777" w:rsidR="004D20CD" w:rsidRDefault="004D20CD" w:rsidP="003448BD">
      <w:pPr>
        <w:spacing w:line="360" w:lineRule="auto"/>
      </w:pPr>
    </w:p>
    <w:p w14:paraId="7C620729" w14:textId="77777777" w:rsidR="008C42CD" w:rsidRDefault="008C42CD" w:rsidP="003448BD">
      <w:pPr>
        <w:spacing w:line="360" w:lineRule="auto"/>
      </w:pPr>
      <w:r>
        <w:t xml:space="preserve">Uchwała wchodzi w życie z dniem podjęcia. </w:t>
      </w:r>
    </w:p>
    <w:p w14:paraId="23934D44" w14:textId="7745CEFB" w:rsidR="004D20CD" w:rsidRDefault="004D20CD" w:rsidP="003448BD">
      <w:pPr>
        <w:spacing w:line="360" w:lineRule="auto"/>
        <w:rPr>
          <w:rFonts w:ascii="Arial" w:hAnsi="Arial" w:cs="Arial"/>
        </w:rPr>
      </w:pPr>
      <w:r>
        <w:rPr>
          <w:rFonts w:ascii="Arial" w:hAnsi="Arial" w:cs="Arial"/>
        </w:rPr>
        <w:br w:type="page"/>
      </w:r>
    </w:p>
    <w:p w14:paraId="324BF2A3" w14:textId="56708D16" w:rsidR="004D20CD" w:rsidRDefault="001A2276" w:rsidP="004D20CD">
      <w:pPr>
        <w:spacing w:line="360" w:lineRule="auto"/>
        <w:jc w:val="center"/>
        <w:rPr>
          <w:b/>
          <w:bCs/>
        </w:rPr>
      </w:pPr>
      <w:r w:rsidRPr="004D20CD">
        <w:rPr>
          <w:b/>
          <w:bCs/>
        </w:rPr>
        <w:lastRenderedPageBreak/>
        <w:t>Uzasadnienie</w:t>
      </w:r>
    </w:p>
    <w:p w14:paraId="5C85D8BE" w14:textId="39A63CCE" w:rsidR="001A2276" w:rsidRPr="001A2276" w:rsidRDefault="001A2276" w:rsidP="001A2276">
      <w:pPr>
        <w:spacing w:line="360" w:lineRule="auto"/>
        <w:jc w:val="center"/>
        <w:rPr>
          <w:b/>
          <w:bCs/>
        </w:rPr>
      </w:pPr>
      <w:r w:rsidRPr="001A2276">
        <w:rPr>
          <w:b/>
          <w:bCs/>
        </w:rPr>
        <w:t xml:space="preserve">do uchwały nr </w:t>
      </w:r>
      <w:r w:rsidR="00C809EC">
        <w:rPr>
          <w:b/>
          <w:bCs/>
        </w:rPr>
        <w:t>XXV/141</w:t>
      </w:r>
      <w:r w:rsidRPr="001A2276">
        <w:rPr>
          <w:b/>
          <w:bCs/>
        </w:rPr>
        <w:t>/202</w:t>
      </w:r>
      <w:r w:rsidR="00443A1A">
        <w:rPr>
          <w:b/>
          <w:bCs/>
        </w:rPr>
        <w:t>6</w:t>
      </w:r>
    </w:p>
    <w:p w14:paraId="15D8D4AF" w14:textId="77777777" w:rsidR="001A2276" w:rsidRPr="001A2276" w:rsidRDefault="001A2276" w:rsidP="001A2276">
      <w:pPr>
        <w:spacing w:line="360" w:lineRule="auto"/>
        <w:jc w:val="center"/>
        <w:rPr>
          <w:b/>
          <w:bCs/>
        </w:rPr>
      </w:pPr>
      <w:r w:rsidRPr="001A2276">
        <w:rPr>
          <w:b/>
          <w:bCs/>
        </w:rPr>
        <w:t>Rady Miejskiej w Stawiszynie</w:t>
      </w:r>
    </w:p>
    <w:p w14:paraId="017286DD" w14:textId="6CE755AB" w:rsidR="001A2276" w:rsidRPr="004D20CD" w:rsidRDefault="001A2276" w:rsidP="001A2276">
      <w:pPr>
        <w:spacing w:line="360" w:lineRule="auto"/>
        <w:jc w:val="center"/>
        <w:rPr>
          <w:b/>
          <w:bCs/>
        </w:rPr>
      </w:pPr>
      <w:r w:rsidRPr="001A2276">
        <w:rPr>
          <w:b/>
          <w:bCs/>
        </w:rPr>
        <w:t xml:space="preserve">z </w:t>
      </w:r>
      <w:r w:rsidR="00C809EC">
        <w:rPr>
          <w:b/>
          <w:bCs/>
        </w:rPr>
        <w:t>15</w:t>
      </w:r>
      <w:r w:rsidRPr="001A2276">
        <w:rPr>
          <w:b/>
          <w:bCs/>
        </w:rPr>
        <w:t xml:space="preserve"> </w:t>
      </w:r>
      <w:r w:rsidR="00443A1A">
        <w:rPr>
          <w:b/>
          <w:bCs/>
        </w:rPr>
        <w:t>kwietnia</w:t>
      </w:r>
      <w:r w:rsidRPr="001A2276">
        <w:rPr>
          <w:b/>
          <w:bCs/>
        </w:rPr>
        <w:t xml:space="preserve"> 202</w:t>
      </w:r>
      <w:r w:rsidR="00443A1A">
        <w:rPr>
          <w:b/>
          <w:bCs/>
        </w:rPr>
        <w:t>6</w:t>
      </w:r>
      <w:r w:rsidRPr="001A2276">
        <w:rPr>
          <w:b/>
          <w:bCs/>
        </w:rPr>
        <w:t xml:space="preserve"> r.</w:t>
      </w:r>
    </w:p>
    <w:p w14:paraId="4ED71B0F" w14:textId="5E53AED8" w:rsidR="00443A1A" w:rsidRDefault="00443A1A" w:rsidP="00443A1A">
      <w:pPr>
        <w:spacing w:line="312" w:lineRule="auto"/>
        <w:ind w:firstLine="708"/>
        <w:jc w:val="both"/>
      </w:pPr>
      <w:r>
        <w:t xml:space="preserve">Do Rady Miejskiej w Stawiszynie w dniu 10 lutego 2026 r. wpłynęło pismo zatytułowane jako „wniosek o wprowadzenie pod obrady Rady stanowiska w sprawie znaczenia rolnictwa dla wspólnoty lokalnej” podpisane przez osobę fizyczną. Przedmiotowe pismo zatytułowane jako „wniosek o wprowadzenie pod obrady Rady stanowiska w sprawie znaczenia rolnictwa dla wspólnoty lokalnej” zostało zakwalifikowane jako petycja. Przedmiotem petycji może być żądanie, </w:t>
      </w:r>
      <w:r w:rsidR="008F5B8E">
        <w:t xml:space="preserve">                                 </w:t>
      </w:r>
      <w:r>
        <w:t xml:space="preserve">w szczególności,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 Zakwalifikowanie pisma jako petycji następuje niezależnie od nazwy nadanej mu przez podmiot wnoszący petycję. Obowiązek właściwej kwalifikacji petycji spoczywa na adresacie. Wnoszący petycję działając na rzecz środowiska rolniczego oraz konsumentów. Petycję uzasadnia m.in. narastająco trudną sytuacją gospodarstw rolnych i pogorszeniem relacji pomiędzy rolnikami, </w:t>
      </w:r>
      <w:r w:rsidR="008F5B8E">
        <w:t xml:space="preserve">                          </w:t>
      </w:r>
      <w:r>
        <w:t>a konsumentami. Rolnictwo stanowi nie tylko źródło utrzymania wielu mieszkańców gminy, lecz również trwały element jej tożsamości, krajobrazu oraz dorobku tradycji i wartości lokalnych. Wnoszący petycję uważa, że głos Rady może odegrać istotną rolę w procesie odbudowy wzajemnego zaufania, a także w integrowaniu lokalnej społeczności wokół wartości wspólnych, takich jak</w:t>
      </w:r>
      <w:r w:rsidR="004C183F">
        <w:t xml:space="preserve"> </w:t>
      </w:r>
      <w:r>
        <w:t>bezpieczeństwo żywnościowe, uczciwość pracy oraz solidarność społeczna, a także stanowiłby czytelny</w:t>
      </w:r>
      <w:r w:rsidR="004C183F">
        <w:t xml:space="preserve"> </w:t>
      </w:r>
      <w:r>
        <w:t>sygnał solidarności wspólnoty samorządowej z rolnikami.</w:t>
      </w:r>
    </w:p>
    <w:p w14:paraId="6E26CC40" w14:textId="4267A5A8" w:rsidR="00443A1A" w:rsidRDefault="00443A1A" w:rsidP="00443A1A">
      <w:pPr>
        <w:spacing w:line="312" w:lineRule="auto"/>
        <w:ind w:firstLine="708"/>
        <w:jc w:val="both"/>
      </w:pPr>
      <w:r>
        <w:t xml:space="preserve">Przewodniczący Rady Miejskiej </w:t>
      </w:r>
      <w:r w:rsidR="004C183F">
        <w:t>w Stawiszynie</w:t>
      </w:r>
      <w:r>
        <w:t xml:space="preserve"> przekazał petycję w sprawie zajęcia stanowiska w sprawie znaczenia rolnictwa dla wspólnoty lokalnej do rozpoznania przez Komisję Skarg,</w:t>
      </w:r>
      <w:r w:rsidR="004C183F">
        <w:t xml:space="preserve"> </w:t>
      </w:r>
      <w:r>
        <w:t xml:space="preserve">Wniosków i Petycji </w:t>
      </w:r>
      <w:r w:rsidR="004C183F">
        <w:t xml:space="preserve">przy </w:t>
      </w:r>
      <w:r>
        <w:t>Rad</w:t>
      </w:r>
      <w:r w:rsidR="004C183F">
        <w:t>zie</w:t>
      </w:r>
      <w:r>
        <w:t xml:space="preserve"> Miejskiej </w:t>
      </w:r>
      <w:r w:rsidR="004C183F">
        <w:t>w Stawiszynie</w:t>
      </w:r>
      <w:r>
        <w:t>.</w:t>
      </w:r>
    </w:p>
    <w:p w14:paraId="0199F65F" w14:textId="017128B0" w:rsidR="004C183F" w:rsidRDefault="00443A1A" w:rsidP="004C183F">
      <w:pPr>
        <w:spacing w:line="360" w:lineRule="auto"/>
        <w:ind w:firstLine="708"/>
        <w:jc w:val="both"/>
      </w:pPr>
      <w:r>
        <w:t>Komisj</w:t>
      </w:r>
      <w:r w:rsidR="004C183F">
        <w:t>a</w:t>
      </w:r>
      <w:r>
        <w:t xml:space="preserve"> Skarg, Wniosków i Petycji rozpozna</w:t>
      </w:r>
      <w:r w:rsidR="004C183F">
        <w:t>ła</w:t>
      </w:r>
      <w:r>
        <w:t xml:space="preserve"> </w:t>
      </w:r>
      <w:r w:rsidR="004C183F">
        <w:t xml:space="preserve">przedmiotową petycję pozytywnie. W ocenie komisji przedmiotowe stanowisko wyraża wsparcie dla społeczności rolników w Gminie Stawiszyn. </w:t>
      </w:r>
      <w:r w:rsidR="004C183F" w:rsidRPr="00526E44">
        <w:t>Rolnictwo stanowi jeden z kluczowych filarów gospodarki gmin</w:t>
      </w:r>
      <w:r w:rsidR="004C183F">
        <w:t>y Stawiszyn</w:t>
      </w:r>
      <w:r w:rsidR="004C183F" w:rsidRPr="00526E44">
        <w:t>, a jego stabilne funkcjonowanie bezpośrednio wpływa na bezpieczeństwo żywnościowe mieszkańców, utrzymanie miejsc pracy oraz zachowanie tradycyjnego charakteru i ładu przestrzennego wiejski</w:t>
      </w:r>
      <w:r w:rsidR="004C183F">
        <w:t>ego obszaru gminy Stawiszyn</w:t>
      </w:r>
      <w:r w:rsidR="004C183F" w:rsidRPr="00526E44">
        <w:t>.</w:t>
      </w:r>
      <w:r w:rsidR="004C183F">
        <w:t xml:space="preserve"> </w:t>
      </w:r>
    </w:p>
    <w:p w14:paraId="45DF7F46" w14:textId="0134992B" w:rsidR="004C183F" w:rsidRDefault="004C183F" w:rsidP="004C183F">
      <w:pPr>
        <w:spacing w:line="312" w:lineRule="auto"/>
        <w:ind w:firstLine="708"/>
        <w:jc w:val="both"/>
      </w:pPr>
      <w:r>
        <w:t xml:space="preserve">Rada </w:t>
      </w:r>
      <w:r w:rsidR="00A25022">
        <w:t>Miejska w Stawiszynie</w:t>
      </w:r>
      <w:r>
        <w:t>, biorąc pod uwagę opinię Komisji Skarg, Wniosków i Petycji postanowiła uznać petycję za zasługującą na uwzględnienie i przyjąć stanowisko w tej sprawie.</w:t>
      </w:r>
    </w:p>
    <w:p w14:paraId="389B8E22" w14:textId="77777777" w:rsidR="004C183F" w:rsidRDefault="004C183F" w:rsidP="004C183F">
      <w:pPr>
        <w:spacing w:line="312" w:lineRule="auto"/>
        <w:ind w:firstLine="708"/>
        <w:jc w:val="both"/>
      </w:pPr>
    </w:p>
    <w:p w14:paraId="53785443" w14:textId="4A4563C2" w:rsidR="004C183F" w:rsidRDefault="004C183F">
      <w:r>
        <w:br w:type="page"/>
      </w:r>
    </w:p>
    <w:p w14:paraId="5858862F" w14:textId="16B38D5C" w:rsidR="004C183F" w:rsidRDefault="004C183F" w:rsidP="004C183F">
      <w:pPr>
        <w:spacing w:line="312" w:lineRule="auto"/>
        <w:ind w:firstLine="708"/>
        <w:jc w:val="right"/>
      </w:pPr>
      <w:r>
        <w:lastRenderedPageBreak/>
        <w:t xml:space="preserve">Załącznik do uchwały nr </w:t>
      </w:r>
      <w:r w:rsidR="008F5B8E">
        <w:t>XXV/141</w:t>
      </w:r>
      <w:r>
        <w:t>/</w:t>
      </w:r>
      <w:r w:rsidR="008F5B8E">
        <w:t>20</w:t>
      </w:r>
      <w:r>
        <w:t>26</w:t>
      </w:r>
    </w:p>
    <w:p w14:paraId="5720AA37" w14:textId="3E87C90F" w:rsidR="004C183F" w:rsidRDefault="004C183F" w:rsidP="004C183F">
      <w:pPr>
        <w:spacing w:line="312" w:lineRule="auto"/>
        <w:ind w:firstLine="708"/>
        <w:jc w:val="right"/>
      </w:pPr>
      <w:r>
        <w:t xml:space="preserve">Rady Miejskiej w Stawiszynie </w:t>
      </w:r>
    </w:p>
    <w:p w14:paraId="1B2EE476" w14:textId="7EB15E6C" w:rsidR="004C183F" w:rsidRDefault="004C183F" w:rsidP="004C183F">
      <w:pPr>
        <w:spacing w:line="312" w:lineRule="auto"/>
        <w:ind w:firstLine="708"/>
        <w:jc w:val="right"/>
      </w:pPr>
      <w:r>
        <w:t xml:space="preserve">z dnia </w:t>
      </w:r>
      <w:r w:rsidR="008F5B8E">
        <w:t>15</w:t>
      </w:r>
      <w:r>
        <w:t xml:space="preserve"> kwietnia 2026 r.</w:t>
      </w:r>
    </w:p>
    <w:p w14:paraId="757E046D" w14:textId="77777777" w:rsidR="004C183F" w:rsidRDefault="004C183F" w:rsidP="004C183F">
      <w:pPr>
        <w:spacing w:line="312" w:lineRule="auto"/>
        <w:ind w:firstLine="708"/>
        <w:jc w:val="right"/>
      </w:pPr>
    </w:p>
    <w:p w14:paraId="5183585D" w14:textId="77777777" w:rsidR="004C183F" w:rsidRPr="004C183F" w:rsidRDefault="004C183F" w:rsidP="004C183F">
      <w:pPr>
        <w:spacing w:line="312" w:lineRule="auto"/>
        <w:ind w:firstLine="708"/>
        <w:jc w:val="center"/>
        <w:rPr>
          <w:b/>
          <w:bCs/>
        </w:rPr>
      </w:pPr>
      <w:r w:rsidRPr="004C183F">
        <w:rPr>
          <w:b/>
          <w:bCs/>
        </w:rPr>
        <w:t xml:space="preserve">Stanowisko Rady Miejskiej w Stawiszynie </w:t>
      </w:r>
    </w:p>
    <w:p w14:paraId="0D2A593C" w14:textId="55199559" w:rsidR="004C183F" w:rsidRPr="004C183F" w:rsidRDefault="004C183F" w:rsidP="004C183F">
      <w:pPr>
        <w:spacing w:line="312" w:lineRule="auto"/>
        <w:ind w:firstLine="708"/>
        <w:jc w:val="center"/>
        <w:rPr>
          <w:b/>
          <w:bCs/>
        </w:rPr>
      </w:pPr>
      <w:r w:rsidRPr="004C183F">
        <w:rPr>
          <w:b/>
          <w:bCs/>
        </w:rPr>
        <w:t>w sprawie znaczenia rolnictwa dla wspólnoty lokalnej</w:t>
      </w:r>
    </w:p>
    <w:p w14:paraId="7EEDCDA6" w14:textId="77777777" w:rsidR="004C183F" w:rsidRDefault="004C183F" w:rsidP="004C183F">
      <w:pPr>
        <w:spacing w:line="312" w:lineRule="auto"/>
        <w:ind w:firstLine="708"/>
        <w:jc w:val="center"/>
      </w:pPr>
    </w:p>
    <w:p w14:paraId="656D5B06" w14:textId="358F6222" w:rsidR="004C183F" w:rsidRDefault="004C183F" w:rsidP="004C183F">
      <w:pPr>
        <w:pStyle w:val="Akapitzlist"/>
        <w:numPr>
          <w:ilvl w:val="0"/>
          <w:numId w:val="8"/>
        </w:numPr>
        <w:spacing w:line="312" w:lineRule="auto"/>
        <w:jc w:val="both"/>
      </w:pPr>
      <w:r>
        <w:t>Rada Miejska w Stawiszynie, działając jako organ stanowiący lokalnej wspólnoty samorządowej, podkreśla istotne znaczenie rolnictwa dla rozwoju społecznego, gospodarczego oraz dorobku tradycji i wartości lokalnych.</w:t>
      </w:r>
    </w:p>
    <w:p w14:paraId="1FD98BE1" w14:textId="4EC4ACDF" w:rsidR="004C183F" w:rsidRDefault="004C183F" w:rsidP="004C183F">
      <w:pPr>
        <w:pStyle w:val="Akapitzlist"/>
        <w:numPr>
          <w:ilvl w:val="0"/>
          <w:numId w:val="8"/>
        </w:numPr>
        <w:spacing w:line="312" w:lineRule="auto"/>
        <w:jc w:val="both"/>
      </w:pPr>
      <w:r>
        <w:t>Rolnictwo stanowi trwały fundament lokalnej gospodarki, bezpieczeństwa żywnościowego oraz stabilności społecznej obszarów wiejskich. Praca rolników ma charakter strategiczny – zapewnia dostęp do żywności, utrzymuje regionalny charakter kulturowy, wspiera lokalne rynki oraz przyczynia się do zachowania ciągłości społecznej i gospodarczej.</w:t>
      </w:r>
    </w:p>
    <w:p w14:paraId="77D803C4" w14:textId="0BA2291B" w:rsidR="004C183F" w:rsidRDefault="004C183F" w:rsidP="004C183F">
      <w:pPr>
        <w:pStyle w:val="Akapitzlist"/>
        <w:numPr>
          <w:ilvl w:val="0"/>
          <w:numId w:val="8"/>
        </w:numPr>
        <w:spacing w:line="312" w:lineRule="auto"/>
        <w:jc w:val="both"/>
      </w:pPr>
      <w:r>
        <w:t>Rada Miejska w Stawiszynie wskazuje, że:</w:t>
      </w:r>
    </w:p>
    <w:p w14:paraId="35155C8E" w14:textId="3720D5FC" w:rsidR="004C183F" w:rsidRDefault="004C183F" w:rsidP="004C183F">
      <w:pPr>
        <w:pStyle w:val="Akapitzlist"/>
        <w:numPr>
          <w:ilvl w:val="1"/>
          <w:numId w:val="8"/>
        </w:numPr>
        <w:spacing w:line="312" w:lineRule="auto"/>
        <w:jc w:val="both"/>
      </w:pPr>
      <w:r>
        <w:t>rolnictwo jest istotnym elementem lokalnej tożsamości i tradycji,</w:t>
      </w:r>
    </w:p>
    <w:p w14:paraId="1ED257FF" w14:textId="1585D023" w:rsidR="004C183F" w:rsidRDefault="004C183F" w:rsidP="004C183F">
      <w:pPr>
        <w:pStyle w:val="Akapitzlist"/>
        <w:numPr>
          <w:ilvl w:val="1"/>
          <w:numId w:val="8"/>
        </w:numPr>
        <w:spacing w:line="312" w:lineRule="auto"/>
        <w:jc w:val="both"/>
      </w:pPr>
      <w:r>
        <w:t>utrzymanie opłacalnej i stabilnej produkcji rolnej leży w interesie lokalnej wspólnoty samorządowej,</w:t>
      </w:r>
    </w:p>
    <w:p w14:paraId="725433B4" w14:textId="259CEC1C" w:rsidR="004C183F" w:rsidRDefault="004C183F" w:rsidP="004C183F">
      <w:pPr>
        <w:pStyle w:val="Akapitzlist"/>
        <w:numPr>
          <w:ilvl w:val="1"/>
          <w:numId w:val="8"/>
        </w:numPr>
        <w:spacing w:line="312" w:lineRule="auto"/>
        <w:jc w:val="both"/>
      </w:pPr>
      <w:r>
        <w:t>ochrona gospodarstw rodzinnych oraz lokalnej produkcji żywności ma wymiar społeczny, gospodarczy i wspólnotowy.</w:t>
      </w:r>
    </w:p>
    <w:p w14:paraId="5DCE0F51" w14:textId="63B7511A" w:rsidR="004C183F" w:rsidRDefault="004C183F" w:rsidP="004C183F">
      <w:pPr>
        <w:pStyle w:val="Akapitzlist"/>
        <w:numPr>
          <w:ilvl w:val="0"/>
          <w:numId w:val="8"/>
        </w:numPr>
        <w:spacing w:line="312" w:lineRule="auto"/>
        <w:jc w:val="both"/>
      </w:pPr>
      <w:r>
        <w:t>Rada Miejska w Stawiszynie wyraża solidarność z rolnikami oraz poparcie dla działań podejmowanych w ramach obowiązującego porządku prawnego, zmierzających do zapewnienia im stabilnych, uczciwych i przewidywalnych warunków funkcjonowania, poszanowania pracy rolniczej oraz równego traktowania na rynku.</w:t>
      </w:r>
    </w:p>
    <w:p w14:paraId="0EC2B0BD" w14:textId="488357A8" w:rsidR="004C183F" w:rsidRDefault="004C183F" w:rsidP="004C183F">
      <w:pPr>
        <w:pStyle w:val="Akapitzlist"/>
        <w:numPr>
          <w:ilvl w:val="0"/>
          <w:numId w:val="8"/>
        </w:numPr>
        <w:spacing w:line="312" w:lineRule="auto"/>
        <w:jc w:val="both"/>
      </w:pPr>
      <w:r>
        <w:t xml:space="preserve">Rada </w:t>
      </w:r>
      <w:r w:rsidR="008F5B50">
        <w:t>Miejska w Stawiszynie</w:t>
      </w:r>
      <w:r>
        <w:t xml:space="preserve"> sygnalizuje potrzebę uwzględniania interesu lokalnych producentów rolnych przy podejmowaniu decyzji mających wpływ na sektor rolny oraz obszary wiejskie.</w:t>
      </w:r>
    </w:p>
    <w:p w14:paraId="31B51961" w14:textId="29E73B05" w:rsidR="004C183F" w:rsidRDefault="004C183F" w:rsidP="008F5B50">
      <w:pPr>
        <w:pStyle w:val="Akapitzlist"/>
        <w:numPr>
          <w:ilvl w:val="0"/>
          <w:numId w:val="8"/>
        </w:numPr>
        <w:spacing w:line="312" w:lineRule="auto"/>
        <w:jc w:val="both"/>
      </w:pPr>
      <w:r>
        <w:t xml:space="preserve">Rada </w:t>
      </w:r>
      <w:r w:rsidR="008F5B50">
        <w:t>Miejska w Stawiszynie</w:t>
      </w:r>
      <w:r>
        <w:t xml:space="preserve"> podkreśla znaczenie dialogu społecznego oraz budowania</w:t>
      </w:r>
      <w:r w:rsidR="008F5B50">
        <w:t xml:space="preserve"> </w:t>
      </w:r>
      <w:r>
        <w:t>wzajemnego zrozumienia pomiędzy producentami żywności</w:t>
      </w:r>
      <w:r w:rsidR="007A603E">
        <w:t>,</w:t>
      </w:r>
      <w:r>
        <w:t xml:space="preserve"> a konsumentami.</w:t>
      </w:r>
    </w:p>
    <w:p w14:paraId="6310E603" w14:textId="2A2ADC25" w:rsidR="004C183F" w:rsidRPr="0066686A" w:rsidRDefault="004C183F" w:rsidP="008F5B50">
      <w:pPr>
        <w:pStyle w:val="Akapitzlist"/>
        <w:numPr>
          <w:ilvl w:val="0"/>
          <w:numId w:val="8"/>
        </w:numPr>
        <w:spacing w:line="312" w:lineRule="auto"/>
        <w:jc w:val="both"/>
      </w:pPr>
      <w:r>
        <w:t>Niniejsze stanowisko ma charakter deklaratywny</w:t>
      </w:r>
      <w:r w:rsidR="008F5B50">
        <w:t>.</w:t>
      </w:r>
    </w:p>
    <w:sectPr w:rsidR="004C183F" w:rsidRPr="0066686A" w:rsidSect="00253EAF">
      <w:footerReference w:type="even" r:id="rId7"/>
      <w:footerReference w:type="default" r:id="rId8"/>
      <w:pgSz w:w="11906" w:h="16838" w:code="9"/>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5984" w14:textId="77777777" w:rsidR="00F40F8A" w:rsidRDefault="00F40F8A">
      <w:r>
        <w:separator/>
      </w:r>
    </w:p>
  </w:endnote>
  <w:endnote w:type="continuationSeparator" w:id="0">
    <w:p w14:paraId="671030A0" w14:textId="77777777" w:rsidR="00F40F8A" w:rsidRDefault="00F4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B918" w14:textId="77777777" w:rsidR="00E26336" w:rsidRDefault="00E26336" w:rsidP="00253E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CBF81CC" w14:textId="77777777" w:rsidR="00E26336" w:rsidRDefault="00E26336" w:rsidP="00E83C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3643" w14:textId="77777777" w:rsidR="00E26336" w:rsidRPr="00253EAF" w:rsidRDefault="00E26336" w:rsidP="00E83CB3">
    <w:pPr>
      <w:pStyle w:val="Stopka"/>
      <w:ind w:right="360"/>
      <w:jc w:val="right"/>
      <w:rPr>
        <w:rFonts w:ascii="Arial" w:hAnsi="Arial" w:cs="Arial"/>
        <w:sz w:val="20"/>
        <w:szCs w:val="20"/>
      </w:rPr>
    </w:pPr>
    <w:r w:rsidRPr="00253EAF">
      <w:rPr>
        <w:rStyle w:val="Numerstrony"/>
        <w:rFonts w:ascii="Arial" w:hAnsi="Arial" w:cs="Arial"/>
        <w:sz w:val="20"/>
        <w:szCs w:val="20"/>
      </w:rPr>
      <w:t xml:space="preserve">Strona </w:t>
    </w:r>
    <w:r w:rsidR="00253EAF" w:rsidRPr="00253EAF">
      <w:rPr>
        <w:rStyle w:val="Numerstrony"/>
        <w:rFonts w:ascii="Arial" w:hAnsi="Arial" w:cs="Arial"/>
        <w:sz w:val="20"/>
        <w:szCs w:val="20"/>
      </w:rPr>
      <w:fldChar w:fldCharType="begin"/>
    </w:r>
    <w:r w:rsidR="00253EAF" w:rsidRPr="00253EAF">
      <w:rPr>
        <w:rStyle w:val="Numerstrony"/>
        <w:rFonts w:ascii="Arial" w:hAnsi="Arial" w:cs="Arial"/>
        <w:sz w:val="20"/>
        <w:szCs w:val="20"/>
      </w:rPr>
      <w:instrText xml:space="preserve"> PAGE </w:instrText>
    </w:r>
    <w:r w:rsidR="00253EAF" w:rsidRPr="00253EAF">
      <w:rPr>
        <w:rStyle w:val="Numerstrony"/>
        <w:rFonts w:ascii="Arial" w:hAnsi="Arial" w:cs="Arial"/>
        <w:sz w:val="20"/>
        <w:szCs w:val="20"/>
      </w:rPr>
      <w:fldChar w:fldCharType="separate"/>
    </w:r>
    <w:r w:rsidR="00E77864">
      <w:rPr>
        <w:rStyle w:val="Numerstrony"/>
        <w:rFonts w:ascii="Arial" w:hAnsi="Arial" w:cs="Arial"/>
        <w:noProof/>
        <w:sz w:val="20"/>
        <w:szCs w:val="20"/>
      </w:rPr>
      <w:t>1</w:t>
    </w:r>
    <w:r w:rsidR="00253EAF" w:rsidRPr="00253EAF">
      <w:rPr>
        <w:rStyle w:val="Numerstrony"/>
        <w:rFonts w:ascii="Arial" w:hAnsi="Arial" w:cs="Arial"/>
        <w:sz w:val="20"/>
        <w:szCs w:val="20"/>
      </w:rPr>
      <w:fldChar w:fldCharType="end"/>
    </w:r>
    <w:r w:rsidRPr="00253EAF">
      <w:rPr>
        <w:rStyle w:val="Numerstrony"/>
        <w:rFonts w:ascii="Arial" w:hAnsi="Arial" w:cs="Arial"/>
        <w:sz w:val="20"/>
        <w:szCs w:val="20"/>
      </w:rPr>
      <w:t xml:space="preserve"> z </w:t>
    </w:r>
    <w:r w:rsidRPr="00253EAF">
      <w:rPr>
        <w:rStyle w:val="Numerstrony"/>
        <w:rFonts w:ascii="Arial" w:hAnsi="Arial" w:cs="Arial"/>
        <w:sz w:val="20"/>
        <w:szCs w:val="20"/>
      </w:rPr>
      <w:fldChar w:fldCharType="begin"/>
    </w:r>
    <w:r w:rsidRPr="00253EAF">
      <w:rPr>
        <w:rStyle w:val="Numerstrony"/>
        <w:rFonts w:ascii="Arial" w:hAnsi="Arial" w:cs="Arial"/>
        <w:sz w:val="20"/>
        <w:szCs w:val="20"/>
      </w:rPr>
      <w:instrText xml:space="preserve"> NUMPAGES </w:instrText>
    </w:r>
    <w:r w:rsidRPr="00253EAF">
      <w:rPr>
        <w:rStyle w:val="Numerstrony"/>
        <w:rFonts w:ascii="Arial" w:hAnsi="Arial" w:cs="Arial"/>
        <w:sz w:val="20"/>
        <w:szCs w:val="20"/>
      </w:rPr>
      <w:fldChar w:fldCharType="separate"/>
    </w:r>
    <w:r w:rsidR="00E77864">
      <w:rPr>
        <w:rStyle w:val="Numerstrony"/>
        <w:rFonts w:ascii="Arial" w:hAnsi="Arial" w:cs="Arial"/>
        <w:noProof/>
        <w:sz w:val="20"/>
        <w:szCs w:val="20"/>
      </w:rPr>
      <w:t>2</w:t>
    </w:r>
    <w:r w:rsidRPr="00253EAF">
      <w:rPr>
        <w:rStyle w:val="Numerstron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D5D5" w14:textId="77777777" w:rsidR="00F40F8A" w:rsidRDefault="00F40F8A">
      <w:r>
        <w:separator/>
      </w:r>
    </w:p>
  </w:footnote>
  <w:footnote w:type="continuationSeparator" w:id="0">
    <w:p w14:paraId="5BB3F05B" w14:textId="77777777" w:rsidR="00F40F8A" w:rsidRDefault="00F40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979"/>
    <w:multiLevelType w:val="hybridMultilevel"/>
    <w:tmpl w:val="EB0CAE58"/>
    <w:lvl w:ilvl="0" w:tplc="0415000F">
      <w:start w:val="1"/>
      <w:numFmt w:val="decimal"/>
      <w:lvlText w:val="%1."/>
      <w:lvlJc w:val="left"/>
      <w:pPr>
        <w:tabs>
          <w:tab w:val="num" w:pos="1428"/>
        </w:tabs>
        <w:ind w:left="142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A9401C0"/>
    <w:multiLevelType w:val="hybridMultilevel"/>
    <w:tmpl w:val="1FB6F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951C66"/>
    <w:multiLevelType w:val="hybridMultilevel"/>
    <w:tmpl w:val="E16473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1E714A"/>
    <w:multiLevelType w:val="hybridMultilevel"/>
    <w:tmpl w:val="EB549C5E"/>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4924A66"/>
    <w:multiLevelType w:val="hybridMultilevel"/>
    <w:tmpl w:val="02E46468"/>
    <w:lvl w:ilvl="0" w:tplc="2850E30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4C50B64"/>
    <w:multiLevelType w:val="hybridMultilevel"/>
    <w:tmpl w:val="612E9768"/>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6" w15:restartNumberingAfterBreak="0">
    <w:nsid w:val="1B3C08D5"/>
    <w:multiLevelType w:val="hybridMultilevel"/>
    <w:tmpl w:val="A7225492"/>
    <w:lvl w:ilvl="0" w:tplc="2850E300">
      <w:start w:val="1"/>
      <w:numFmt w:val="decimal"/>
      <w:lvlText w:val="%1."/>
      <w:lvlJc w:val="left"/>
      <w:pPr>
        <w:ind w:left="10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124773"/>
    <w:multiLevelType w:val="hybridMultilevel"/>
    <w:tmpl w:val="14124526"/>
    <w:lvl w:ilvl="0" w:tplc="7EA63FA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4F193529"/>
    <w:multiLevelType w:val="hybridMultilevel"/>
    <w:tmpl w:val="5BA42AC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102721446">
    <w:abstractNumId w:val="5"/>
  </w:num>
  <w:num w:numId="2" w16cid:durableId="1538353007">
    <w:abstractNumId w:val="3"/>
  </w:num>
  <w:num w:numId="3" w16cid:durableId="1374190509">
    <w:abstractNumId w:val="1"/>
  </w:num>
  <w:num w:numId="4" w16cid:durableId="1613168896">
    <w:abstractNumId w:val="0"/>
  </w:num>
  <w:num w:numId="5" w16cid:durableId="1453404535">
    <w:abstractNumId w:val="2"/>
  </w:num>
  <w:num w:numId="6" w16cid:durableId="1707290218">
    <w:abstractNumId w:val="8"/>
  </w:num>
  <w:num w:numId="7" w16cid:durableId="1964463907">
    <w:abstractNumId w:val="4"/>
  </w:num>
  <w:num w:numId="8" w16cid:durableId="1287542069">
    <w:abstractNumId w:val="6"/>
  </w:num>
  <w:num w:numId="9" w16cid:durableId="2031301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DFE"/>
    <w:rsid w:val="000205E2"/>
    <w:rsid w:val="0002400C"/>
    <w:rsid w:val="00027B56"/>
    <w:rsid w:val="00035A38"/>
    <w:rsid w:val="00071CC8"/>
    <w:rsid w:val="0007423B"/>
    <w:rsid w:val="00081784"/>
    <w:rsid w:val="00083340"/>
    <w:rsid w:val="000C103B"/>
    <w:rsid w:val="000E3A5C"/>
    <w:rsid w:val="001105D9"/>
    <w:rsid w:val="001219C4"/>
    <w:rsid w:val="001536E8"/>
    <w:rsid w:val="00154EDE"/>
    <w:rsid w:val="001942CB"/>
    <w:rsid w:val="001A2276"/>
    <w:rsid w:val="001E6E0C"/>
    <w:rsid w:val="001F5224"/>
    <w:rsid w:val="00227C7C"/>
    <w:rsid w:val="00245C15"/>
    <w:rsid w:val="00253C07"/>
    <w:rsid w:val="00253EAF"/>
    <w:rsid w:val="002C7BB6"/>
    <w:rsid w:val="002D5222"/>
    <w:rsid w:val="00302997"/>
    <w:rsid w:val="0032257D"/>
    <w:rsid w:val="003448BD"/>
    <w:rsid w:val="00346163"/>
    <w:rsid w:val="00370B87"/>
    <w:rsid w:val="003F2201"/>
    <w:rsid w:val="00414D10"/>
    <w:rsid w:val="00443A1A"/>
    <w:rsid w:val="00445B4A"/>
    <w:rsid w:val="004966CF"/>
    <w:rsid w:val="004A74BB"/>
    <w:rsid w:val="004C183F"/>
    <w:rsid w:val="004D20CD"/>
    <w:rsid w:val="004E21E4"/>
    <w:rsid w:val="004E53AF"/>
    <w:rsid w:val="00526E44"/>
    <w:rsid w:val="00537981"/>
    <w:rsid w:val="00555EB6"/>
    <w:rsid w:val="005616D2"/>
    <w:rsid w:val="00567197"/>
    <w:rsid w:val="0057641E"/>
    <w:rsid w:val="00594C73"/>
    <w:rsid w:val="005A041D"/>
    <w:rsid w:val="005C30A1"/>
    <w:rsid w:val="005D4F7A"/>
    <w:rsid w:val="005F37E5"/>
    <w:rsid w:val="006631EC"/>
    <w:rsid w:val="0066686A"/>
    <w:rsid w:val="00670942"/>
    <w:rsid w:val="00676361"/>
    <w:rsid w:val="006E4809"/>
    <w:rsid w:val="006E50AC"/>
    <w:rsid w:val="006F7587"/>
    <w:rsid w:val="007013DE"/>
    <w:rsid w:val="0070413A"/>
    <w:rsid w:val="0072119D"/>
    <w:rsid w:val="00752FF5"/>
    <w:rsid w:val="00760643"/>
    <w:rsid w:val="00780CBE"/>
    <w:rsid w:val="00782AE9"/>
    <w:rsid w:val="00782DFE"/>
    <w:rsid w:val="007A5E31"/>
    <w:rsid w:val="007A603E"/>
    <w:rsid w:val="007B7CDE"/>
    <w:rsid w:val="007C66B5"/>
    <w:rsid w:val="008228B2"/>
    <w:rsid w:val="00840EC5"/>
    <w:rsid w:val="0084322B"/>
    <w:rsid w:val="008724DF"/>
    <w:rsid w:val="008957FF"/>
    <w:rsid w:val="008C42CD"/>
    <w:rsid w:val="008C74D6"/>
    <w:rsid w:val="008F0E14"/>
    <w:rsid w:val="008F5B50"/>
    <w:rsid w:val="008F5B8E"/>
    <w:rsid w:val="00924D6B"/>
    <w:rsid w:val="00961F88"/>
    <w:rsid w:val="0097117E"/>
    <w:rsid w:val="009E1FF9"/>
    <w:rsid w:val="009E5612"/>
    <w:rsid w:val="009E7923"/>
    <w:rsid w:val="00A02999"/>
    <w:rsid w:val="00A031AC"/>
    <w:rsid w:val="00A14FF1"/>
    <w:rsid w:val="00A25022"/>
    <w:rsid w:val="00A642D9"/>
    <w:rsid w:val="00A80439"/>
    <w:rsid w:val="00A85696"/>
    <w:rsid w:val="00A86641"/>
    <w:rsid w:val="00A904D1"/>
    <w:rsid w:val="00AF5F58"/>
    <w:rsid w:val="00B5039A"/>
    <w:rsid w:val="00B74168"/>
    <w:rsid w:val="00B75AD1"/>
    <w:rsid w:val="00BA74D7"/>
    <w:rsid w:val="00BE18C2"/>
    <w:rsid w:val="00C31A88"/>
    <w:rsid w:val="00C45F25"/>
    <w:rsid w:val="00C809EC"/>
    <w:rsid w:val="00C96C44"/>
    <w:rsid w:val="00CF73CB"/>
    <w:rsid w:val="00D41A3E"/>
    <w:rsid w:val="00D56CA2"/>
    <w:rsid w:val="00DA61AE"/>
    <w:rsid w:val="00DB7615"/>
    <w:rsid w:val="00E219CE"/>
    <w:rsid w:val="00E26336"/>
    <w:rsid w:val="00E335E8"/>
    <w:rsid w:val="00E36AC4"/>
    <w:rsid w:val="00E40A89"/>
    <w:rsid w:val="00E77864"/>
    <w:rsid w:val="00E83CB3"/>
    <w:rsid w:val="00EC21D3"/>
    <w:rsid w:val="00ED7AD9"/>
    <w:rsid w:val="00EF6B7B"/>
    <w:rsid w:val="00F40F8A"/>
    <w:rsid w:val="00F54F80"/>
    <w:rsid w:val="00FB1848"/>
    <w:rsid w:val="00FF5B38"/>
    <w:rsid w:val="00FF6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F475D"/>
  <w15:chartTrackingRefBased/>
  <w15:docId w15:val="{2D162F2F-E476-40B5-80C4-4A22ADF2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20C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1942CB"/>
    <w:rPr>
      <w:color w:val="0000FF"/>
      <w:u w:val="single"/>
    </w:rPr>
  </w:style>
  <w:style w:type="paragraph" w:styleId="Stopka">
    <w:name w:val="footer"/>
    <w:basedOn w:val="Normalny"/>
    <w:rsid w:val="00E83CB3"/>
    <w:pPr>
      <w:tabs>
        <w:tab w:val="center" w:pos="4536"/>
        <w:tab w:val="right" w:pos="9072"/>
      </w:tabs>
    </w:pPr>
  </w:style>
  <w:style w:type="character" w:styleId="Numerstrony">
    <w:name w:val="page number"/>
    <w:basedOn w:val="Domylnaczcionkaakapitu"/>
    <w:rsid w:val="00E83CB3"/>
  </w:style>
  <w:style w:type="paragraph" w:styleId="Nagwek">
    <w:name w:val="header"/>
    <w:basedOn w:val="Normalny"/>
    <w:rsid w:val="00E83CB3"/>
    <w:pPr>
      <w:tabs>
        <w:tab w:val="center" w:pos="4536"/>
        <w:tab w:val="right" w:pos="9072"/>
      </w:tabs>
    </w:pPr>
  </w:style>
  <w:style w:type="paragraph" w:styleId="Tekstprzypisukocowego">
    <w:name w:val="endnote text"/>
    <w:basedOn w:val="Normalny"/>
    <w:semiHidden/>
    <w:rsid w:val="006E50AC"/>
    <w:rPr>
      <w:sz w:val="20"/>
      <w:szCs w:val="20"/>
    </w:rPr>
  </w:style>
  <w:style w:type="character" w:styleId="Odwoanieprzypisukocowego">
    <w:name w:val="endnote reference"/>
    <w:basedOn w:val="Domylnaczcionkaakapitu"/>
    <w:semiHidden/>
    <w:rsid w:val="006E50AC"/>
    <w:rPr>
      <w:vertAlign w:val="superscript"/>
    </w:rPr>
  </w:style>
  <w:style w:type="paragraph" w:styleId="Akapitzlist">
    <w:name w:val="List Paragraph"/>
    <w:basedOn w:val="Normalny"/>
    <w:uiPriority w:val="34"/>
    <w:qFormat/>
    <w:rsid w:val="00443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19390">
      <w:bodyDiv w:val="1"/>
      <w:marLeft w:val="0"/>
      <w:marRight w:val="0"/>
      <w:marTop w:val="0"/>
      <w:marBottom w:val="0"/>
      <w:divBdr>
        <w:top w:val="none" w:sz="0" w:space="0" w:color="auto"/>
        <w:left w:val="none" w:sz="0" w:space="0" w:color="auto"/>
        <w:bottom w:val="none" w:sz="0" w:space="0" w:color="auto"/>
        <w:right w:val="none" w:sz="0" w:space="0" w:color="auto"/>
      </w:divBdr>
      <w:divsChild>
        <w:div w:id="307393807">
          <w:marLeft w:val="0"/>
          <w:marRight w:val="0"/>
          <w:marTop w:val="0"/>
          <w:marBottom w:val="0"/>
          <w:divBdr>
            <w:top w:val="none" w:sz="0" w:space="0" w:color="auto"/>
            <w:left w:val="none" w:sz="0" w:space="0" w:color="auto"/>
            <w:bottom w:val="none" w:sz="0" w:space="0" w:color="auto"/>
            <w:right w:val="none" w:sz="0" w:space="0" w:color="auto"/>
          </w:divBdr>
        </w:div>
        <w:div w:id="539126419">
          <w:marLeft w:val="0"/>
          <w:marRight w:val="0"/>
          <w:marTop w:val="0"/>
          <w:marBottom w:val="0"/>
          <w:divBdr>
            <w:top w:val="none" w:sz="0" w:space="0" w:color="auto"/>
            <w:left w:val="none" w:sz="0" w:space="0" w:color="auto"/>
            <w:bottom w:val="none" w:sz="0" w:space="0" w:color="auto"/>
            <w:right w:val="none" w:sz="0" w:space="0" w:color="auto"/>
          </w:divBdr>
        </w:div>
        <w:div w:id="697702165">
          <w:marLeft w:val="0"/>
          <w:marRight w:val="0"/>
          <w:marTop w:val="0"/>
          <w:marBottom w:val="0"/>
          <w:divBdr>
            <w:top w:val="none" w:sz="0" w:space="0" w:color="auto"/>
            <w:left w:val="none" w:sz="0" w:space="0" w:color="auto"/>
            <w:bottom w:val="none" w:sz="0" w:space="0" w:color="auto"/>
            <w:right w:val="none" w:sz="0" w:space="0" w:color="auto"/>
          </w:divBdr>
        </w:div>
        <w:div w:id="725832541">
          <w:marLeft w:val="0"/>
          <w:marRight w:val="0"/>
          <w:marTop w:val="0"/>
          <w:marBottom w:val="0"/>
          <w:divBdr>
            <w:top w:val="none" w:sz="0" w:space="0" w:color="auto"/>
            <w:left w:val="none" w:sz="0" w:space="0" w:color="auto"/>
            <w:bottom w:val="none" w:sz="0" w:space="0" w:color="auto"/>
            <w:right w:val="none" w:sz="0" w:space="0" w:color="auto"/>
          </w:divBdr>
        </w:div>
        <w:div w:id="795953547">
          <w:marLeft w:val="0"/>
          <w:marRight w:val="0"/>
          <w:marTop w:val="0"/>
          <w:marBottom w:val="0"/>
          <w:divBdr>
            <w:top w:val="none" w:sz="0" w:space="0" w:color="auto"/>
            <w:left w:val="none" w:sz="0" w:space="0" w:color="auto"/>
            <w:bottom w:val="none" w:sz="0" w:space="0" w:color="auto"/>
            <w:right w:val="none" w:sz="0" w:space="0" w:color="auto"/>
          </w:divBdr>
        </w:div>
        <w:div w:id="1167407155">
          <w:marLeft w:val="0"/>
          <w:marRight w:val="0"/>
          <w:marTop w:val="0"/>
          <w:marBottom w:val="0"/>
          <w:divBdr>
            <w:top w:val="none" w:sz="0" w:space="0" w:color="auto"/>
            <w:left w:val="none" w:sz="0" w:space="0" w:color="auto"/>
            <w:bottom w:val="none" w:sz="0" w:space="0" w:color="auto"/>
            <w:right w:val="none" w:sz="0" w:space="0" w:color="auto"/>
          </w:divBdr>
        </w:div>
        <w:div w:id="1233347786">
          <w:marLeft w:val="0"/>
          <w:marRight w:val="0"/>
          <w:marTop w:val="0"/>
          <w:marBottom w:val="0"/>
          <w:divBdr>
            <w:top w:val="none" w:sz="0" w:space="0" w:color="auto"/>
            <w:left w:val="none" w:sz="0" w:space="0" w:color="auto"/>
            <w:bottom w:val="none" w:sz="0" w:space="0" w:color="auto"/>
            <w:right w:val="none" w:sz="0" w:space="0" w:color="auto"/>
          </w:divBdr>
        </w:div>
        <w:div w:id="1325935851">
          <w:marLeft w:val="0"/>
          <w:marRight w:val="0"/>
          <w:marTop w:val="0"/>
          <w:marBottom w:val="0"/>
          <w:divBdr>
            <w:top w:val="none" w:sz="0" w:space="0" w:color="auto"/>
            <w:left w:val="none" w:sz="0" w:space="0" w:color="auto"/>
            <w:bottom w:val="none" w:sz="0" w:space="0" w:color="auto"/>
            <w:right w:val="none" w:sz="0" w:space="0" w:color="auto"/>
          </w:divBdr>
        </w:div>
        <w:div w:id="1338997646">
          <w:marLeft w:val="0"/>
          <w:marRight w:val="0"/>
          <w:marTop w:val="0"/>
          <w:marBottom w:val="0"/>
          <w:divBdr>
            <w:top w:val="none" w:sz="0" w:space="0" w:color="auto"/>
            <w:left w:val="none" w:sz="0" w:space="0" w:color="auto"/>
            <w:bottom w:val="none" w:sz="0" w:space="0" w:color="auto"/>
            <w:right w:val="none" w:sz="0" w:space="0" w:color="auto"/>
          </w:divBdr>
        </w:div>
        <w:div w:id="1435132280">
          <w:marLeft w:val="0"/>
          <w:marRight w:val="0"/>
          <w:marTop w:val="0"/>
          <w:marBottom w:val="0"/>
          <w:divBdr>
            <w:top w:val="none" w:sz="0" w:space="0" w:color="auto"/>
            <w:left w:val="none" w:sz="0" w:space="0" w:color="auto"/>
            <w:bottom w:val="none" w:sz="0" w:space="0" w:color="auto"/>
            <w:right w:val="none" w:sz="0" w:space="0" w:color="auto"/>
          </w:divBdr>
        </w:div>
        <w:div w:id="1685400044">
          <w:marLeft w:val="0"/>
          <w:marRight w:val="0"/>
          <w:marTop w:val="0"/>
          <w:marBottom w:val="0"/>
          <w:divBdr>
            <w:top w:val="none" w:sz="0" w:space="0" w:color="auto"/>
            <w:left w:val="none" w:sz="0" w:space="0" w:color="auto"/>
            <w:bottom w:val="none" w:sz="0" w:space="0" w:color="auto"/>
            <w:right w:val="none" w:sz="0" w:space="0" w:color="auto"/>
          </w:divBdr>
        </w:div>
        <w:div w:id="1716731897">
          <w:marLeft w:val="0"/>
          <w:marRight w:val="0"/>
          <w:marTop w:val="0"/>
          <w:marBottom w:val="0"/>
          <w:divBdr>
            <w:top w:val="none" w:sz="0" w:space="0" w:color="auto"/>
            <w:left w:val="none" w:sz="0" w:space="0" w:color="auto"/>
            <w:bottom w:val="none" w:sz="0" w:space="0" w:color="auto"/>
            <w:right w:val="none" w:sz="0" w:space="0" w:color="auto"/>
          </w:divBdr>
        </w:div>
        <w:div w:id="1980918329">
          <w:marLeft w:val="0"/>
          <w:marRight w:val="0"/>
          <w:marTop w:val="0"/>
          <w:marBottom w:val="0"/>
          <w:divBdr>
            <w:top w:val="none" w:sz="0" w:space="0" w:color="auto"/>
            <w:left w:val="none" w:sz="0" w:space="0" w:color="auto"/>
            <w:bottom w:val="none" w:sz="0" w:space="0" w:color="auto"/>
            <w:right w:val="none" w:sz="0" w:space="0" w:color="auto"/>
          </w:divBdr>
        </w:div>
      </w:divsChild>
    </w:div>
    <w:div w:id="1378356052">
      <w:bodyDiv w:val="1"/>
      <w:marLeft w:val="0"/>
      <w:marRight w:val="0"/>
      <w:marTop w:val="0"/>
      <w:marBottom w:val="0"/>
      <w:divBdr>
        <w:top w:val="none" w:sz="0" w:space="0" w:color="auto"/>
        <w:left w:val="none" w:sz="0" w:space="0" w:color="auto"/>
        <w:bottom w:val="none" w:sz="0" w:space="0" w:color="auto"/>
        <w:right w:val="none" w:sz="0" w:space="0" w:color="auto"/>
      </w:divBdr>
      <w:divsChild>
        <w:div w:id="219681664">
          <w:marLeft w:val="0"/>
          <w:marRight w:val="0"/>
          <w:marTop w:val="0"/>
          <w:marBottom w:val="0"/>
          <w:divBdr>
            <w:top w:val="none" w:sz="0" w:space="0" w:color="auto"/>
            <w:left w:val="none" w:sz="0" w:space="0" w:color="auto"/>
            <w:bottom w:val="none" w:sz="0" w:space="0" w:color="auto"/>
            <w:right w:val="none" w:sz="0" w:space="0" w:color="auto"/>
          </w:divBdr>
        </w:div>
        <w:div w:id="484784397">
          <w:marLeft w:val="0"/>
          <w:marRight w:val="0"/>
          <w:marTop w:val="0"/>
          <w:marBottom w:val="0"/>
          <w:divBdr>
            <w:top w:val="none" w:sz="0" w:space="0" w:color="auto"/>
            <w:left w:val="none" w:sz="0" w:space="0" w:color="auto"/>
            <w:bottom w:val="none" w:sz="0" w:space="0" w:color="auto"/>
            <w:right w:val="none" w:sz="0" w:space="0" w:color="auto"/>
          </w:divBdr>
        </w:div>
        <w:div w:id="530995165">
          <w:marLeft w:val="0"/>
          <w:marRight w:val="0"/>
          <w:marTop w:val="0"/>
          <w:marBottom w:val="0"/>
          <w:divBdr>
            <w:top w:val="none" w:sz="0" w:space="0" w:color="auto"/>
            <w:left w:val="none" w:sz="0" w:space="0" w:color="auto"/>
            <w:bottom w:val="none" w:sz="0" w:space="0" w:color="auto"/>
            <w:right w:val="none" w:sz="0" w:space="0" w:color="auto"/>
          </w:divBdr>
        </w:div>
        <w:div w:id="901212813">
          <w:marLeft w:val="0"/>
          <w:marRight w:val="0"/>
          <w:marTop w:val="0"/>
          <w:marBottom w:val="0"/>
          <w:divBdr>
            <w:top w:val="none" w:sz="0" w:space="0" w:color="auto"/>
            <w:left w:val="none" w:sz="0" w:space="0" w:color="auto"/>
            <w:bottom w:val="none" w:sz="0" w:space="0" w:color="auto"/>
            <w:right w:val="none" w:sz="0" w:space="0" w:color="auto"/>
          </w:divBdr>
        </w:div>
        <w:div w:id="1144152675">
          <w:marLeft w:val="0"/>
          <w:marRight w:val="0"/>
          <w:marTop w:val="0"/>
          <w:marBottom w:val="0"/>
          <w:divBdr>
            <w:top w:val="none" w:sz="0" w:space="0" w:color="auto"/>
            <w:left w:val="none" w:sz="0" w:space="0" w:color="auto"/>
            <w:bottom w:val="none" w:sz="0" w:space="0" w:color="auto"/>
            <w:right w:val="none" w:sz="0" w:space="0" w:color="auto"/>
          </w:divBdr>
        </w:div>
        <w:div w:id="1259171720">
          <w:marLeft w:val="0"/>
          <w:marRight w:val="0"/>
          <w:marTop w:val="0"/>
          <w:marBottom w:val="0"/>
          <w:divBdr>
            <w:top w:val="none" w:sz="0" w:space="0" w:color="auto"/>
            <w:left w:val="none" w:sz="0" w:space="0" w:color="auto"/>
            <w:bottom w:val="none" w:sz="0" w:space="0" w:color="auto"/>
            <w:right w:val="none" w:sz="0" w:space="0" w:color="auto"/>
          </w:divBdr>
        </w:div>
        <w:div w:id="1261836769">
          <w:marLeft w:val="0"/>
          <w:marRight w:val="0"/>
          <w:marTop w:val="0"/>
          <w:marBottom w:val="0"/>
          <w:divBdr>
            <w:top w:val="none" w:sz="0" w:space="0" w:color="auto"/>
            <w:left w:val="none" w:sz="0" w:space="0" w:color="auto"/>
            <w:bottom w:val="none" w:sz="0" w:space="0" w:color="auto"/>
            <w:right w:val="none" w:sz="0" w:space="0" w:color="auto"/>
          </w:divBdr>
        </w:div>
        <w:div w:id="1280798906">
          <w:marLeft w:val="0"/>
          <w:marRight w:val="0"/>
          <w:marTop w:val="0"/>
          <w:marBottom w:val="0"/>
          <w:divBdr>
            <w:top w:val="none" w:sz="0" w:space="0" w:color="auto"/>
            <w:left w:val="none" w:sz="0" w:space="0" w:color="auto"/>
            <w:bottom w:val="none" w:sz="0" w:space="0" w:color="auto"/>
            <w:right w:val="none" w:sz="0" w:space="0" w:color="auto"/>
          </w:divBdr>
        </w:div>
        <w:div w:id="1387601494">
          <w:marLeft w:val="0"/>
          <w:marRight w:val="0"/>
          <w:marTop w:val="0"/>
          <w:marBottom w:val="0"/>
          <w:divBdr>
            <w:top w:val="none" w:sz="0" w:space="0" w:color="auto"/>
            <w:left w:val="none" w:sz="0" w:space="0" w:color="auto"/>
            <w:bottom w:val="none" w:sz="0" w:space="0" w:color="auto"/>
            <w:right w:val="none" w:sz="0" w:space="0" w:color="auto"/>
          </w:divBdr>
        </w:div>
        <w:div w:id="1489710552">
          <w:marLeft w:val="0"/>
          <w:marRight w:val="0"/>
          <w:marTop w:val="0"/>
          <w:marBottom w:val="0"/>
          <w:divBdr>
            <w:top w:val="none" w:sz="0" w:space="0" w:color="auto"/>
            <w:left w:val="none" w:sz="0" w:space="0" w:color="auto"/>
            <w:bottom w:val="none" w:sz="0" w:space="0" w:color="auto"/>
            <w:right w:val="none" w:sz="0" w:space="0" w:color="auto"/>
          </w:divBdr>
        </w:div>
        <w:div w:id="1544827276">
          <w:marLeft w:val="0"/>
          <w:marRight w:val="0"/>
          <w:marTop w:val="0"/>
          <w:marBottom w:val="0"/>
          <w:divBdr>
            <w:top w:val="none" w:sz="0" w:space="0" w:color="auto"/>
            <w:left w:val="none" w:sz="0" w:space="0" w:color="auto"/>
            <w:bottom w:val="none" w:sz="0" w:space="0" w:color="auto"/>
            <w:right w:val="none" w:sz="0" w:space="0" w:color="auto"/>
          </w:divBdr>
        </w:div>
        <w:div w:id="1648317787">
          <w:marLeft w:val="0"/>
          <w:marRight w:val="0"/>
          <w:marTop w:val="0"/>
          <w:marBottom w:val="0"/>
          <w:divBdr>
            <w:top w:val="none" w:sz="0" w:space="0" w:color="auto"/>
            <w:left w:val="none" w:sz="0" w:space="0" w:color="auto"/>
            <w:bottom w:val="none" w:sz="0" w:space="0" w:color="auto"/>
            <w:right w:val="none" w:sz="0" w:space="0" w:color="auto"/>
          </w:divBdr>
        </w:div>
        <w:div w:id="1859541964">
          <w:marLeft w:val="0"/>
          <w:marRight w:val="0"/>
          <w:marTop w:val="0"/>
          <w:marBottom w:val="0"/>
          <w:divBdr>
            <w:top w:val="none" w:sz="0" w:space="0" w:color="auto"/>
            <w:left w:val="none" w:sz="0" w:space="0" w:color="auto"/>
            <w:bottom w:val="none" w:sz="0" w:space="0" w:color="auto"/>
            <w:right w:val="none" w:sz="0" w:space="0" w:color="auto"/>
          </w:divBdr>
        </w:div>
      </w:divsChild>
    </w:div>
    <w:div w:id="16749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779</Words>
  <Characters>4674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Klub Radnych</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Klub Radnych</dc:title>
  <dc:subject/>
  <dc:creator>Jurek</dc:creator>
  <cp:keywords/>
  <dc:description/>
  <cp:lastModifiedBy>Gmina i Miasto Stawiszyn</cp:lastModifiedBy>
  <cp:revision>5</cp:revision>
  <cp:lastPrinted>2026-04-08T17:48:00Z</cp:lastPrinted>
  <dcterms:created xsi:type="dcterms:W3CDTF">2026-04-09T07:05:00Z</dcterms:created>
  <dcterms:modified xsi:type="dcterms:W3CDTF">2026-04-09T07:32:00Z</dcterms:modified>
</cp:coreProperties>
</file>