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9C326" w14:textId="77777777" w:rsidR="005E7B71" w:rsidRDefault="005E7B71" w:rsidP="005E7B71">
      <w:pPr>
        <w:spacing w:line="360" w:lineRule="auto"/>
        <w:rPr>
          <w:rFonts w:ascii="Verdana" w:hAnsi="Verdana"/>
          <w:sz w:val="22"/>
          <w:szCs w:val="22"/>
        </w:rPr>
      </w:pPr>
    </w:p>
    <w:p w14:paraId="38905BAD" w14:textId="3E17E52F" w:rsidR="005E7B71" w:rsidRDefault="005E7B71" w:rsidP="005E7B71">
      <w:pPr>
        <w:autoSpaceDE w:val="0"/>
        <w:autoSpaceDN w:val="0"/>
        <w:adjustRightInd w:val="0"/>
        <w:jc w:val="center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UCHWAŁA Nr </w:t>
      </w:r>
      <w:r w:rsidR="00896662">
        <w:rPr>
          <w:rFonts w:ascii="Verdana" w:hAnsi="Verdana" w:cs="Arial"/>
          <w:b/>
          <w:bCs/>
          <w:sz w:val="20"/>
          <w:szCs w:val="20"/>
        </w:rPr>
        <w:t>XXVIII/160/2026</w:t>
      </w:r>
    </w:p>
    <w:p w14:paraId="1519D1A5" w14:textId="77777777" w:rsidR="005E7B71" w:rsidRDefault="005E7B71" w:rsidP="005E7B71">
      <w:pPr>
        <w:autoSpaceDE w:val="0"/>
        <w:autoSpaceDN w:val="0"/>
        <w:adjustRightInd w:val="0"/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1A8C5998" w14:textId="77777777" w:rsidR="005E7B71" w:rsidRDefault="005E7B71" w:rsidP="005E7B71">
      <w:pPr>
        <w:autoSpaceDE w:val="0"/>
        <w:autoSpaceDN w:val="0"/>
        <w:adjustRightInd w:val="0"/>
        <w:jc w:val="center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Rady Miejskiej w Stawiszynie</w:t>
      </w:r>
    </w:p>
    <w:p w14:paraId="1555EDF8" w14:textId="77777777" w:rsidR="005E7B71" w:rsidRDefault="005E7B71" w:rsidP="005E7B71">
      <w:pPr>
        <w:autoSpaceDE w:val="0"/>
        <w:autoSpaceDN w:val="0"/>
        <w:adjustRightInd w:val="0"/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1C96FD17" w14:textId="239075E5" w:rsidR="005E7B71" w:rsidRDefault="005E7B71" w:rsidP="005E7B71">
      <w:pPr>
        <w:autoSpaceDE w:val="0"/>
        <w:autoSpaceDN w:val="0"/>
        <w:adjustRightInd w:val="0"/>
        <w:jc w:val="center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z dnia </w:t>
      </w:r>
      <w:r w:rsidR="00896662">
        <w:rPr>
          <w:rFonts w:ascii="Verdana" w:hAnsi="Verdana" w:cs="Arial"/>
          <w:b/>
          <w:bCs/>
          <w:sz w:val="20"/>
          <w:szCs w:val="20"/>
        </w:rPr>
        <w:t>17</w:t>
      </w:r>
      <w:r>
        <w:rPr>
          <w:rFonts w:ascii="Verdana" w:hAnsi="Verdana" w:cs="Arial"/>
          <w:b/>
          <w:bCs/>
          <w:sz w:val="20"/>
          <w:szCs w:val="20"/>
        </w:rPr>
        <w:t xml:space="preserve"> czerwca 20</w:t>
      </w:r>
      <w:r w:rsidR="00106F05">
        <w:rPr>
          <w:rFonts w:ascii="Verdana" w:hAnsi="Verdana" w:cs="Arial"/>
          <w:b/>
          <w:bCs/>
          <w:sz w:val="20"/>
          <w:szCs w:val="20"/>
        </w:rPr>
        <w:t>2</w:t>
      </w:r>
      <w:r w:rsidR="008001F2">
        <w:rPr>
          <w:rFonts w:ascii="Verdana" w:hAnsi="Verdana" w:cs="Arial"/>
          <w:b/>
          <w:bCs/>
          <w:sz w:val="20"/>
          <w:szCs w:val="20"/>
        </w:rPr>
        <w:t>6</w:t>
      </w:r>
      <w:r>
        <w:rPr>
          <w:rFonts w:ascii="Verdana" w:hAnsi="Verdana" w:cs="Arial"/>
          <w:b/>
          <w:bCs/>
          <w:sz w:val="20"/>
          <w:szCs w:val="20"/>
        </w:rPr>
        <w:t xml:space="preserve"> roku</w:t>
      </w:r>
    </w:p>
    <w:p w14:paraId="67782575" w14:textId="77777777" w:rsidR="005E7B71" w:rsidRDefault="005E7B71" w:rsidP="005E7B71">
      <w:pPr>
        <w:autoSpaceDE w:val="0"/>
        <w:autoSpaceDN w:val="0"/>
        <w:adjustRightInd w:val="0"/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0741EC00" w14:textId="77777777" w:rsidR="005E7B71" w:rsidRDefault="005E7B71" w:rsidP="005E7B71">
      <w:pPr>
        <w:autoSpaceDE w:val="0"/>
        <w:autoSpaceDN w:val="0"/>
        <w:adjustRightInd w:val="0"/>
        <w:jc w:val="center"/>
        <w:rPr>
          <w:rFonts w:ascii="Verdana" w:hAnsi="Verdana" w:cs="Arial"/>
          <w:bCs/>
          <w:sz w:val="20"/>
          <w:szCs w:val="20"/>
        </w:rPr>
      </w:pPr>
    </w:p>
    <w:p w14:paraId="07075E19" w14:textId="6CF75CFB" w:rsidR="005E7B71" w:rsidRDefault="005E7B71" w:rsidP="005E7B71">
      <w:pPr>
        <w:autoSpaceDE w:val="0"/>
        <w:autoSpaceDN w:val="0"/>
        <w:adjustRightInd w:val="0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w sprawie</w:t>
      </w:r>
      <w:r>
        <w:rPr>
          <w:rFonts w:ascii="Verdana" w:hAnsi="Verdana" w:cs="Arial"/>
          <w:b/>
          <w:sz w:val="20"/>
          <w:szCs w:val="20"/>
        </w:rPr>
        <w:t>: zatwierdzenia rocznego sprawozdania finansowego Biblioteki  Publicznej Gminy i Miasta w Stawiszynie za 20</w:t>
      </w:r>
      <w:r w:rsidR="008001F2">
        <w:rPr>
          <w:rFonts w:ascii="Verdana" w:hAnsi="Verdana" w:cs="Arial"/>
          <w:b/>
          <w:sz w:val="20"/>
          <w:szCs w:val="20"/>
        </w:rPr>
        <w:t>25</w:t>
      </w:r>
      <w:r>
        <w:rPr>
          <w:rFonts w:ascii="Verdana" w:hAnsi="Verdana" w:cs="Arial"/>
          <w:b/>
          <w:sz w:val="20"/>
          <w:szCs w:val="20"/>
        </w:rPr>
        <w:t xml:space="preserve"> rok</w:t>
      </w:r>
    </w:p>
    <w:p w14:paraId="40B18AFF" w14:textId="77777777" w:rsidR="005E7B71" w:rsidRDefault="005E7B71" w:rsidP="005E7B71">
      <w:pPr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</w:p>
    <w:p w14:paraId="762E2F07" w14:textId="2127BE26" w:rsidR="005E7B71" w:rsidRDefault="005E7B71" w:rsidP="005E7B71">
      <w:pPr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Na podstawie art. 18 ust. 2 pkt. 15 ustawy z dnia z dnia 8 marca 1990 r. o samorządzie gminnym (Dz. U. z </w:t>
      </w:r>
      <w:r w:rsidR="008001F2">
        <w:rPr>
          <w:rFonts w:ascii="Verdana" w:hAnsi="Verdana" w:cs="Arial"/>
          <w:sz w:val="20"/>
          <w:szCs w:val="20"/>
        </w:rPr>
        <w:t>2026</w:t>
      </w:r>
      <w:r>
        <w:rPr>
          <w:rFonts w:ascii="Verdana" w:hAnsi="Verdana" w:cs="Arial"/>
          <w:sz w:val="20"/>
          <w:szCs w:val="20"/>
        </w:rPr>
        <w:t xml:space="preserve"> roku, poz. </w:t>
      </w:r>
      <w:r w:rsidR="008001F2">
        <w:rPr>
          <w:rFonts w:ascii="Verdana" w:hAnsi="Verdana" w:cs="Arial"/>
          <w:sz w:val="20"/>
          <w:szCs w:val="20"/>
        </w:rPr>
        <w:t>662</w:t>
      </w:r>
      <w:r>
        <w:rPr>
          <w:rFonts w:ascii="Verdana" w:hAnsi="Verdana" w:cs="Arial"/>
          <w:sz w:val="20"/>
          <w:szCs w:val="20"/>
        </w:rPr>
        <w:t>) oraz art. 53 ust.1 ustawy z dnia 29 września 1994r. o rachunkowości (Dz. U. z 20</w:t>
      </w:r>
      <w:r w:rsidR="008001F2">
        <w:rPr>
          <w:rFonts w:ascii="Verdana" w:hAnsi="Verdana" w:cs="Arial"/>
          <w:sz w:val="20"/>
          <w:szCs w:val="20"/>
        </w:rPr>
        <w:t>26</w:t>
      </w:r>
      <w:r>
        <w:rPr>
          <w:rFonts w:ascii="Verdana" w:hAnsi="Verdana" w:cs="Arial"/>
          <w:sz w:val="20"/>
          <w:szCs w:val="20"/>
        </w:rPr>
        <w:t xml:space="preserve">r. poz. </w:t>
      </w:r>
      <w:r w:rsidR="008001F2">
        <w:rPr>
          <w:rFonts w:ascii="Verdana" w:hAnsi="Verdana" w:cs="Arial"/>
          <w:sz w:val="20"/>
          <w:szCs w:val="20"/>
        </w:rPr>
        <w:t>522</w:t>
      </w:r>
      <w:r>
        <w:rPr>
          <w:rFonts w:ascii="Verdana" w:hAnsi="Verdana" w:cs="Arial"/>
          <w:sz w:val="20"/>
          <w:szCs w:val="20"/>
        </w:rPr>
        <w:t>) uchwala się, co następuje:</w:t>
      </w:r>
    </w:p>
    <w:p w14:paraId="64CF09F0" w14:textId="77777777" w:rsidR="005E7B71" w:rsidRDefault="005E7B71" w:rsidP="005E7B71">
      <w:pPr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</w:p>
    <w:p w14:paraId="75BD39B0" w14:textId="77777777" w:rsidR="005E7B71" w:rsidRDefault="005E7B71" w:rsidP="005E7B71">
      <w:pPr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</w:p>
    <w:p w14:paraId="775B1EA7" w14:textId="441F0168" w:rsidR="005E7B71" w:rsidRDefault="005E7B71" w:rsidP="005E7B71">
      <w:pPr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§ 1. Zatwierdza się roczne sprawozdanie finansowe Biblioteki Publicznej Gminy                                                           i Miasta Stawiszynie za 20</w:t>
      </w:r>
      <w:r w:rsidR="008001F2">
        <w:rPr>
          <w:rFonts w:ascii="Verdana" w:hAnsi="Verdana" w:cs="Arial"/>
          <w:sz w:val="20"/>
          <w:szCs w:val="20"/>
        </w:rPr>
        <w:t>26</w:t>
      </w:r>
      <w:r>
        <w:rPr>
          <w:rFonts w:ascii="Verdana" w:hAnsi="Verdana" w:cs="Arial"/>
          <w:sz w:val="20"/>
          <w:szCs w:val="20"/>
        </w:rPr>
        <w:t xml:space="preserve"> rok obejmujące :</w:t>
      </w:r>
    </w:p>
    <w:p w14:paraId="7DB3E779" w14:textId="77777777" w:rsidR="005E7B71" w:rsidRDefault="005E7B71" w:rsidP="005E7B71">
      <w:pPr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</w:p>
    <w:p w14:paraId="79C40211" w14:textId="77777777" w:rsidR="005E7B71" w:rsidRDefault="005E7B71" w:rsidP="005E7B71">
      <w:pPr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1. wprowadzenie do sprawozdania rocznego</w:t>
      </w:r>
    </w:p>
    <w:p w14:paraId="6F9042C7" w14:textId="268DA37E" w:rsidR="005E7B71" w:rsidRDefault="005E7B71" w:rsidP="005E7B71">
      <w:pPr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2. bilans na dzień 31 grudnia 20</w:t>
      </w:r>
      <w:r w:rsidR="008001F2">
        <w:rPr>
          <w:rFonts w:ascii="Verdana" w:hAnsi="Verdana" w:cs="Arial"/>
          <w:sz w:val="20"/>
          <w:szCs w:val="20"/>
        </w:rPr>
        <w:t>25</w:t>
      </w:r>
      <w:r>
        <w:rPr>
          <w:rFonts w:ascii="Verdana" w:hAnsi="Verdana" w:cs="Arial"/>
          <w:sz w:val="20"/>
          <w:szCs w:val="20"/>
        </w:rPr>
        <w:t xml:space="preserve"> r.</w:t>
      </w:r>
    </w:p>
    <w:p w14:paraId="0C5ECF32" w14:textId="5D6D271E" w:rsidR="005E7B71" w:rsidRDefault="005E7B71" w:rsidP="005E7B71">
      <w:pPr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3. rachunek zysków i strat / wariant porównawczy/ za okres od dnia 1 stycznia 20</w:t>
      </w:r>
      <w:r w:rsidR="008001F2">
        <w:rPr>
          <w:rFonts w:ascii="Verdana" w:hAnsi="Verdana" w:cs="Arial"/>
          <w:sz w:val="20"/>
          <w:szCs w:val="20"/>
        </w:rPr>
        <w:t>25</w:t>
      </w:r>
      <w:r>
        <w:rPr>
          <w:rFonts w:ascii="Verdana" w:hAnsi="Verdana" w:cs="Arial"/>
          <w:sz w:val="20"/>
          <w:szCs w:val="20"/>
        </w:rPr>
        <w:t xml:space="preserve"> roku do 31 grudnia 20</w:t>
      </w:r>
      <w:r w:rsidR="008001F2">
        <w:rPr>
          <w:rFonts w:ascii="Verdana" w:hAnsi="Verdana" w:cs="Arial"/>
          <w:sz w:val="20"/>
          <w:szCs w:val="20"/>
        </w:rPr>
        <w:t>25</w:t>
      </w:r>
      <w:r>
        <w:rPr>
          <w:rFonts w:ascii="Verdana" w:hAnsi="Verdana" w:cs="Arial"/>
          <w:sz w:val="20"/>
          <w:szCs w:val="20"/>
        </w:rPr>
        <w:t xml:space="preserve"> roku.</w:t>
      </w:r>
    </w:p>
    <w:p w14:paraId="2C3F713B" w14:textId="77777777" w:rsidR="005E7B71" w:rsidRDefault="005E7B71" w:rsidP="005E7B71">
      <w:pPr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</w:p>
    <w:p w14:paraId="18E7A387" w14:textId="77777777" w:rsidR="005E7B71" w:rsidRDefault="005E7B71" w:rsidP="005E7B71">
      <w:pPr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§ 2. Wykonanie uchwały powierza się Burmistrzowi Stawiszyna</w:t>
      </w:r>
    </w:p>
    <w:p w14:paraId="09792346" w14:textId="77777777" w:rsidR="005E7B71" w:rsidRDefault="005E7B71" w:rsidP="005E7B71">
      <w:pPr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</w:p>
    <w:p w14:paraId="074AF4DF" w14:textId="77777777" w:rsidR="005E7B71" w:rsidRDefault="005E7B71" w:rsidP="005E7B71">
      <w:pPr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§ 3. Uchwała wchodzi w życie z dniem podjęcia.</w:t>
      </w:r>
    </w:p>
    <w:p w14:paraId="61A0CA94" w14:textId="77777777" w:rsidR="005E7B71" w:rsidRDefault="005E7B71" w:rsidP="005E7B71">
      <w:pPr>
        <w:autoSpaceDE w:val="0"/>
        <w:autoSpaceDN w:val="0"/>
        <w:adjustRightInd w:val="0"/>
        <w:rPr>
          <w:rFonts w:ascii="Verdana" w:hAnsi="Verdana" w:cs="TimesNewRomanPSMT"/>
          <w:sz w:val="22"/>
          <w:szCs w:val="22"/>
        </w:rPr>
      </w:pPr>
    </w:p>
    <w:p w14:paraId="7088791D" w14:textId="77777777" w:rsidR="005E7B71" w:rsidRDefault="005E7B71" w:rsidP="005E7B71">
      <w:pPr>
        <w:autoSpaceDE w:val="0"/>
        <w:autoSpaceDN w:val="0"/>
        <w:adjustRightInd w:val="0"/>
        <w:rPr>
          <w:rFonts w:ascii="Verdana" w:hAnsi="Verdana" w:cs="TimesNewRomanPSMT"/>
          <w:sz w:val="22"/>
          <w:szCs w:val="22"/>
        </w:rPr>
      </w:pPr>
    </w:p>
    <w:p w14:paraId="3E9B3636" w14:textId="77777777" w:rsidR="005E7B71" w:rsidRDefault="005E7B71" w:rsidP="005E7B71">
      <w:pPr>
        <w:autoSpaceDE w:val="0"/>
        <w:autoSpaceDN w:val="0"/>
        <w:adjustRightInd w:val="0"/>
        <w:rPr>
          <w:rFonts w:ascii="Verdana" w:hAnsi="Verdana" w:cs="TimesNewRomanPSMT"/>
          <w:sz w:val="22"/>
          <w:szCs w:val="22"/>
        </w:rPr>
      </w:pPr>
    </w:p>
    <w:p w14:paraId="637B8603" w14:textId="77777777" w:rsidR="005E7B71" w:rsidRDefault="005E7B71" w:rsidP="005E7B71">
      <w:pPr>
        <w:autoSpaceDE w:val="0"/>
        <w:autoSpaceDN w:val="0"/>
        <w:adjustRightInd w:val="0"/>
        <w:rPr>
          <w:rFonts w:ascii="Verdana" w:hAnsi="Verdana" w:cs="TimesNewRomanPSMT"/>
          <w:sz w:val="22"/>
          <w:szCs w:val="22"/>
        </w:rPr>
      </w:pPr>
    </w:p>
    <w:p w14:paraId="14D11D79" w14:textId="77777777" w:rsidR="009E3D6B" w:rsidRDefault="009E3D6B" w:rsidP="005E7B71">
      <w:pPr>
        <w:autoSpaceDE w:val="0"/>
        <w:autoSpaceDN w:val="0"/>
        <w:adjustRightInd w:val="0"/>
        <w:rPr>
          <w:rFonts w:ascii="Verdana" w:hAnsi="Verdana" w:cs="TimesNewRomanPSMT"/>
          <w:sz w:val="22"/>
          <w:szCs w:val="22"/>
        </w:rPr>
      </w:pPr>
    </w:p>
    <w:p w14:paraId="35647284" w14:textId="77777777" w:rsidR="009E3D6B" w:rsidRDefault="009E3D6B" w:rsidP="005E7B71">
      <w:pPr>
        <w:autoSpaceDE w:val="0"/>
        <w:autoSpaceDN w:val="0"/>
        <w:adjustRightInd w:val="0"/>
        <w:rPr>
          <w:rFonts w:ascii="Verdana" w:hAnsi="Verdana" w:cs="TimesNewRomanPSMT"/>
          <w:sz w:val="22"/>
          <w:szCs w:val="22"/>
        </w:rPr>
      </w:pPr>
    </w:p>
    <w:p w14:paraId="6989F756" w14:textId="77777777" w:rsidR="009E3D6B" w:rsidRDefault="009E3D6B" w:rsidP="005E7B71">
      <w:pPr>
        <w:autoSpaceDE w:val="0"/>
        <w:autoSpaceDN w:val="0"/>
        <w:adjustRightInd w:val="0"/>
        <w:rPr>
          <w:rFonts w:ascii="Verdana" w:hAnsi="Verdana" w:cs="TimesNewRomanPSMT"/>
          <w:sz w:val="22"/>
          <w:szCs w:val="22"/>
        </w:rPr>
      </w:pPr>
    </w:p>
    <w:p w14:paraId="6CE27FB9" w14:textId="77777777" w:rsidR="009E3D6B" w:rsidRDefault="009E3D6B" w:rsidP="005E7B71">
      <w:pPr>
        <w:autoSpaceDE w:val="0"/>
        <w:autoSpaceDN w:val="0"/>
        <w:adjustRightInd w:val="0"/>
        <w:rPr>
          <w:rFonts w:ascii="Verdana" w:hAnsi="Verdana" w:cs="TimesNewRomanPSMT"/>
          <w:sz w:val="22"/>
          <w:szCs w:val="22"/>
        </w:rPr>
      </w:pPr>
    </w:p>
    <w:p w14:paraId="484AC21C" w14:textId="77777777" w:rsidR="009E3D6B" w:rsidRDefault="009E3D6B" w:rsidP="005E7B71">
      <w:pPr>
        <w:autoSpaceDE w:val="0"/>
        <w:autoSpaceDN w:val="0"/>
        <w:adjustRightInd w:val="0"/>
        <w:rPr>
          <w:rFonts w:ascii="Verdana" w:hAnsi="Verdana" w:cs="TimesNewRomanPSMT"/>
          <w:sz w:val="22"/>
          <w:szCs w:val="22"/>
        </w:rPr>
      </w:pPr>
    </w:p>
    <w:p w14:paraId="77058735" w14:textId="77777777" w:rsidR="009E3D6B" w:rsidRDefault="009E3D6B" w:rsidP="005E7B71">
      <w:pPr>
        <w:autoSpaceDE w:val="0"/>
        <w:autoSpaceDN w:val="0"/>
        <w:adjustRightInd w:val="0"/>
        <w:rPr>
          <w:rFonts w:ascii="Verdana" w:hAnsi="Verdana" w:cs="TimesNewRomanPSMT"/>
          <w:sz w:val="22"/>
          <w:szCs w:val="22"/>
        </w:rPr>
      </w:pPr>
    </w:p>
    <w:p w14:paraId="2A20F0B2" w14:textId="77777777" w:rsidR="009E3D6B" w:rsidRDefault="009E3D6B" w:rsidP="005E7B71">
      <w:pPr>
        <w:autoSpaceDE w:val="0"/>
        <w:autoSpaceDN w:val="0"/>
        <w:adjustRightInd w:val="0"/>
        <w:rPr>
          <w:rFonts w:ascii="Verdana" w:hAnsi="Verdana" w:cs="TimesNewRomanPSMT"/>
          <w:sz w:val="22"/>
          <w:szCs w:val="22"/>
        </w:rPr>
      </w:pPr>
    </w:p>
    <w:p w14:paraId="4CBE9AA1" w14:textId="77777777" w:rsidR="009E3D6B" w:rsidRDefault="009E3D6B" w:rsidP="005E7B71">
      <w:pPr>
        <w:autoSpaceDE w:val="0"/>
        <w:autoSpaceDN w:val="0"/>
        <w:adjustRightInd w:val="0"/>
        <w:rPr>
          <w:rFonts w:ascii="Verdana" w:hAnsi="Verdana" w:cs="TimesNewRomanPSMT"/>
          <w:sz w:val="22"/>
          <w:szCs w:val="22"/>
        </w:rPr>
      </w:pPr>
    </w:p>
    <w:p w14:paraId="473EF4A5" w14:textId="77777777" w:rsidR="009E3D6B" w:rsidRDefault="009E3D6B" w:rsidP="005E7B71">
      <w:pPr>
        <w:autoSpaceDE w:val="0"/>
        <w:autoSpaceDN w:val="0"/>
        <w:adjustRightInd w:val="0"/>
        <w:rPr>
          <w:rFonts w:ascii="Verdana" w:hAnsi="Verdana" w:cs="TimesNewRomanPSMT"/>
          <w:sz w:val="22"/>
          <w:szCs w:val="22"/>
        </w:rPr>
      </w:pPr>
    </w:p>
    <w:p w14:paraId="553C35D5" w14:textId="77777777" w:rsidR="009E3D6B" w:rsidRDefault="009E3D6B" w:rsidP="005E7B71">
      <w:pPr>
        <w:autoSpaceDE w:val="0"/>
        <w:autoSpaceDN w:val="0"/>
        <w:adjustRightInd w:val="0"/>
        <w:rPr>
          <w:rFonts w:ascii="Verdana" w:hAnsi="Verdana" w:cs="TimesNewRomanPSMT"/>
          <w:sz w:val="22"/>
          <w:szCs w:val="22"/>
        </w:rPr>
      </w:pPr>
    </w:p>
    <w:p w14:paraId="01EA08B2" w14:textId="77777777" w:rsidR="009E3D6B" w:rsidRDefault="009E3D6B" w:rsidP="005E7B71">
      <w:pPr>
        <w:autoSpaceDE w:val="0"/>
        <w:autoSpaceDN w:val="0"/>
        <w:adjustRightInd w:val="0"/>
        <w:rPr>
          <w:rFonts w:ascii="Verdana" w:hAnsi="Verdana" w:cs="TimesNewRomanPSMT"/>
          <w:sz w:val="22"/>
          <w:szCs w:val="22"/>
        </w:rPr>
      </w:pPr>
    </w:p>
    <w:p w14:paraId="0A5C3FC0" w14:textId="77777777" w:rsidR="009E3D6B" w:rsidRDefault="009E3D6B" w:rsidP="005E7B71">
      <w:pPr>
        <w:autoSpaceDE w:val="0"/>
        <w:autoSpaceDN w:val="0"/>
        <w:adjustRightInd w:val="0"/>
        <w:rPr>
          <w:rFonts w:ascii="Verdana" w:hAnsi="Verdana" w:cs="TimesNewRomanPSMT"/>
          <w:sz w:val="22"/>
          <w:szCs w:val="22"/>
        </w:rPr>
      </w:pPr>
    </w:p>
    <w:p w14:paraId="10066D3D" w14:textId="77777777" w:rsidR="009E3D6B" w:rsidRDefault="009E3D6B" w:rsidP="005E7B71">
      <w:pPr>
        <w:autoSpaceDE w:val="0"/>
        <w:autoSpaceDN w:val="0"/>
        <w:adjustRightInd w:val="0"/>
        <w:rPr>
          <w:rFonts w:ascii="Verdana" w:hAnsi="Verdana" w:cs="TimesNewRomanPSMT"/>
          <w:sz w:val="22"/>
          <w:szCs w:val="22"/>
        </w:rPr>
      </w:pPr>
    </w:p>
    <w:p w14:paraId="61998861" w14:textId="77777777" w:rsidR="009E3D6B" w:rsidRDefault="009E3D6B" w:rsidP="005E7B71">
      <w:pPr>
        <w:autoSpaceDE w:val="0"/>
        <w:autoSpaceDN w:val="0"/>
        <w:adjustRightInd w:val="0"/>
        <w:rPr>
          <w:rFonts w:ascii="Verdana" w:hAnsi="Verdana" w:cs="TimesNewRomanPSMT"/>
          <w:sz w:val="22"/>
          <w:szCs w:val="22"/>
        </w:rPr>
      </w:pPr>
    </w:p>
    <w:p w14:paraId="5A11C9EA" w14:textId="77777777" w:rsidR="009E3D6B" w:rsidRDefault="009E3D6B" w:rsidP="005E7B71">
      <w:pPr>
        <w:autoSpaceDE w:val="0"/>
        <w:autoSpaceDN w:val="0"/>
        <w:adjustRightInd w:val="0"/>
        <w:rPr>
          <w:rFonts w:ascii="Verdana" w:hAnsi="Verdana" w:cs="TimesNewRomanPSMT"/>
          <w:sz w:val="22"/>
          <w:szCs w:val="22"/>
        </w:rPr>
      </w:pPr>
    </w:p>
    <w:p w14:paraId="777C01E7" w14:textId="77777777" w:rsidR="009E3D6B" w:rsidRDefault="009E3D6B" w:rsidP="005E7B71">
      <w:pPr>
        <w:autoSpaceDE w:val="0"/>
        <w:autoSpaceDN w:val="0"/>
        <w:adjustRightInd w:val="0"/>
        <w:rPr>
          <w:rFonts w:ascii="Verdana" w:hAnsi="Verdana" w:cs="TimesNewRomanPSMT"/>
          <w:sz w:val="22"/>
          <w:szCs w:val="22"/>
        </w:rPr>
      </w:pPr>
    </w:p>
    <w:p w14:paraId="6B61EA56" w14:textId="77777777" w:rsidR="009E3D6B" w:rsidRDefault="009E3D6B" w:rsidP="005E7B71">
      <w:pPr>
        <w:autoSpaceDE w:val="0"/>
        <w:autoSpaceDN w:val="0"/>
        <w:adjustRightInd w:val="0"/>
        <w:rPr>
          <w:rFonts w:ascii="Verdana" w:hAnsi="Verdana" w:cs="TimesNewRomanPSMT"/>
          <w:sz w:val="22"/>
          <w:szCs w:val="22"/>
        </w:rPr>
      </w:pPr>
    </w:p>
    <w:p w14:paraId="2667C2FB" w14:textId="77777777" w:rsidR="009E3D6B" w:rsidRDefault="009E3D6B" w:rsidP="005E7B71">
      <w:pPr>
        <w:autoSpaceDE w:val="0"/>
        <w:autoSpaceDN w:val="0"/>
        <w:adjustRightInd w:val="0"/>
        <w:rPr>
          <w:rFonts w:ascii="Verdana" w:hAnsi="Verdana" w:cs="TimesNewRomanPSMT"/>
          <w:sz w:val="22"/>
          <w:szCs w:val="22"/>
        </w:rPr>
      </w:pPr>
    </w:p>
    <w:p w14:paraId="75AFD3A6" w14:textId="77777777" w:rsidR="009E3D6B" w:rsidRDefault="009E3D6B" w:rsidP="005E7B71">
      <w:pPr>
        <w:autoSpaceDE w:val="0"/>
        <w:autoSpaceDN w:val="0"/>
        <w:adjustRightInd w:val="0"/>
        <w:rPr>
          <w:rFonts w:ascii="Verdana" w:hAnsi="Verdana" w:cs="TimesNewRomanPSMT"/>
          <w:sz w:val="22"/>
          <w:szCs w:val="22"/>
        </w:rPr>
      </w:pPr>
    </w:p>
    <w:p w14:paraId="7557778B" w14:textId="77777777" w:rsidR="009E3D6B" w:rsidRDefault="009E3D6B" w:rsidP="005E7B71">
      <w:pPr>
        <w:autoSpaceDE w:val="0"/>
        <w:autoSpaceDN w:val="0"/>
        <w:adjustRightInd w:val="0"/>
        <w:rPr>
          <w:rFonts w:ascii="Verdana" w:hAnsi="Verdana" w:cs="TimesNewRomanPSMT"/>
          <w:sz w:val="22"/>
          <w:szCs w:val="22"/>
        </w:rPr>
      </w:pPr>
    </w:p>
    <w:p w14:paraId="37921398" w14:textId="77777777" w:rsidR="009E3D6B" w:rsidRDefault="009E3D6B" w:rsidP="005E7B71">
      <w:pPr>
        <w:autoSpaceDE w:val="0"/>
        <w:autoSpaceDN w:val="0"/>
        <w:adjustRightInd w:val="0"/>
        <w:rPr>
          <w:rFonts w:ascii="Verdana" w:hAnsi="Verdana" w:cs="TimesNewRomanPSMT"/>
          <w:sz w:val="22"/>
          <w:szCs w:val="22"/>
        </w:rPr>
      </w:pPr>
    </w:p>
    <w:p w14:paraId="7A06910C" w14:textId="77777777" w:rsidR="009E3D6B" w:rsidRDefault="009E3D6B" w:rsidP="005E7B71">
      <w:pPr>
        <w:autoSpaceDE w:val="0"/>
        <w:autoSpaceDN w:val="0"/>
        <w:adjustRightInd w:val="0"/>
        <w:rPr>
          <w:rFonts w:ascii="Verdana" w:hAnsi="Verdana" w:cs="TimesNewRomanPSMT"/>
          <w:sz w:val="22"/>
          <w:szCs w:val="22"/>
        </w:rPr>
      </w:pPr>
    </w:p>
    <w:p w14:paraId="68F7699A" w14:textId="77777777" w:rsidR="005E7B71" w:rsidRDefault="005E7B71" w:rsidP="005E7B71">
      <w:pPr>
        <w:autoSpaceDE w:val="0"/>
        <w:autoSpaceDN w:val="0"/>
        <w:adjustRightInd w:val="0"/>
        <w:rPr>
          <w:rFonts w:ascii="Verdana" w:hAnsi="Verdana" w:cs="TimesNewRomanPSMT"/>
          <w:sz w:val="20"/>
          <w:szCs w:val="20"/>
        </w:rPr>
      </w:pPr>
    </w:p>
    <w:p w14:paraId="769B16AD" w14:textId="77777777" w:rsidR="005E7B71" w:rsidRDefault="005E7B71" w:rsidP="005E7B71">
      <w:pPr>
        <w:autoSpaceDE w:val="0"/>
        <w:autoSpaceDN w:val="0"/>
        <w:adjustRightInd w:val="0"/>
        <w:spacing w:line="360" w:lineRule="auto"/>
        <w:jc w:val="center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lastRenderedPageBreak/>
        <w:t>UZASADNIENIE</w:t>
      </w:r>
    </w:p>
    <w:p w14:paraId="3EE62A31" w14:textId="54D778C4" w:rsidR="00D400C6" w:rsidRDefault="005E7B71" w:rsidP="00D400C6">
      <w:pPr>
        <w:autoSpaceDE w:val="0"/>
        <w:autoSpaceDN w:val="0"/>
        <w:adjustRightInd w:val="0"/>
        <w:jc w:val="center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UCHWAŁY Nr </w:t>
      </w:r>
      <w:r w:rsidR="00896662">
        <w:rPr>
          <w:rFonts w:ascii="Verdana" w:hAnsi="Verdana" w:cs="Arial"/>
          <w:b/>
          <w:bCs/>
          <w:sz w:val="20"/>
          <w:szCs w:val="20"/>
        </w:rPr>
        <w:t>XXVIII/160/2026</w:t>
      </w:r>
    </w:p>
    <w:p w14:paraId="15F31255" w14:textId="52CE2B3B" w:rsidR="00D400C6" w:rsidRDefault="005E7B71" w:rsidP="00D400C6">
      <w:pPr>
        <w:autoSpaceDE w:val="0"/>
        <w:autoSpaceDN w:val="0"/>
        <w:adjustRightInd w:val="0"/>
        <w:jc w:val="center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Rady Miejskiej w Stawiszynie</w:t>
      </w:r>
    </w:p>
    <w:p w14:paraId="5851E446" w14:textId="576A71B8" w:rsidR="00D400C6" w:rsidRDefault="005E7B71" w:rsidP="00D400C6">
      <w:pPr>
        <w:autoSpaceDE w:val="0"/>
        <w:autoSpaceDN w:val="0"/>
        <w:adjustRightInd w:val="0"/>
        <w:jc w:val="center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z dnia  </w:t>
      </w:r>
      <w:r w:rsidR="00896662">
        <w:rPr>
          <w:rFonts w:ascii="Verdana" w:hAnsi="Verdana" w:cs="Arial"/>
          <w:b/>
          <w:bCs/>
          <w:sz w:val="20"/>
          <w:szCs w:val="20"/>
        </w:rPr>
        <w:t>17</w:t>
      </w:r>
      <w:r>
        <w:rPr>
          <w:rFonts w:ascii="Verdana" w:hAnsi="Verdana" w:cs="Arial"/>
          <w:b/>
          <w:bCs/>
          <w:sz w:val="20"/>
          <w:szCs w:val="20"/>
        </w:rPr>
        <w:t xml:space="preserve"> czerwca 202</w:t>
      </w:r>
      <w:r w:rsidR="00D400C6">
        <w:rPr>
          <w:rFonts w:ascii="Verdana" w:hAnsi="Verdana" w:cs="Arial"/>
          <w:b/>
          <w:bCs/>
          <w:sz w:val="20"/>
          <w:szCs w:val="20"/>
        </w:rPr>
        <w:t>6</w:t>
      </w:r>
      <w:r>
        <w:rPr>
          <w:rFonts w:ascii="Verdana" w:hAnsi="Verdana" w:cs="Arial"/>
          <w:b/>
          <w:bCs/>
          <w:sz w:val="20"/>
          <w:szCs w:val="20"/>
        </w:rPr>
        <w:t xml:space="preserve"> roku</w:t>
      </w:r>
    </w:p>
    <w:p w14:paraId="025F0369" w14:textId="77777777" w:rsidR="00896662" w:rsidRDefault="00896662" w:rsidP="00D400C6">
      <w:pPr>
        <w:autoSpaceDE w:val="0"/>
        <w:autoSpaceDN w:val="0"/>
        <w:adjustRightInd w:val="0"/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36C1F3F8" w14:textId="6F82627F" w:rsidR="005E7B71" w:rsidRPr="001D1434" w:rsidRDefault="005E7B71" w:rsidP="005E7B71">
      <w:pPr>
        <w:autoSpaceDE w:val="0"/>
        <w:autoSpaceDN w:val="0"/>
        <w:adjustRightInd w:val="0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w sprawie</w:t>
      </w:r>
      <w:r>
        <w:rPr>
          <w:rFonts w:ascii="Verdana" w:hAnsi="Verdana" w:cs="Arial"/>
          <w:b/>
          <w:sz w:val="20"/>
          <w:szCs w:val="20"/>
        </w:rPr>
        <w:t>: zatwierdzenia rocznego sprawozdania finansowego Biblioteki  Publicznej Gminy i Miasta w Stawiszynie za 20</w:t>
      </w:r>
      <w:r w:rsidR="00D400C6">
        <w:rPr>
          <w:rFonts w:ascii="Verdana" w:hAnsi="Verdana" w:cs="Arial"/>
          <w:b/>
          <w:sz w:val="20"/>
          <w:szCs w:val="20"/>
        </w:rPr>
        <w:t>25</w:t>
      </w:r>
      <w:r>
        <w:rPr>
          <w:rFonts w:ascii="Verdana" w:hAnsi="Verdana" w:cs="Arial"/>
          <w:b/>
          <w:sz w:val="20"/>
          <w:szCs w:val="20"/>
        </w:rPr>
        <w:t xml:space="preserve"> rok</w:t>
      </w:r>
    </w:p>
    <w:p w14:paraId="49B93428" w14:textId="77777777" w:rsidR="005E7B71" w:rsidRPr="000C1DA5" w:rsidRDefault="005E7B71" w:rsidP="005E7B71">
      <w:pPr>
        <w:autoSpaceDE w:val="0"/>
        <w:autoSpaceDN w:val="0"/>
        <w:adjustRightInd w:val="0"/>
        <w:rPr>
          <w:rFonts w:ascii="Verdana" w:hAnsi="Verdana" w:cs="Arial"/>
          <w:b/>
          <w:sz w:val="20"/>
          <w:szCs w:val="20"/>
        </w:rPr>
      </w:pPr>
    </w:p>
    <w:p w14:paraId="6112ABCF" w14:textId="1BD0DB3D" w:rsidR="005E7B71" w:rsidRDefault="005E7B71" w:rsidP="005E7B71">
      <w:pPr>
        <w:autoSpaceDE w:val="0"/>
        <w:autoSpaceDN w:val="0"/>
        <w:adjustRightInd w:val="0"/>
        <w:spacing w:line="36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Roczne sprawozdanie finansowe za 20</w:t>
      </w:r>
      <w:r w:rsidR="00D400C6">
        <w:rPr>
          <w:rFonts w:ascii="Verdana" w:hAnsi="Verdana" w:cs="Arial"/>
          <w:sz w:val="20"/>
          <w:szCs w:val="20"/>
        </w:rPr>
        <w:t>25</w:t>
      </w:r>
      <w:r>
        <w:rPr>
          <w:rFonts w:ascii="Verdana" w:hAnsi="Verdana" w:cs="Arial"/>
          <w:sz w:val="20"/>
          <w:szCs w:val="20"/>
        </w:rPr>
        <w:t xml:space="preserve"> rok Biblioteki Publicznej Gminy i Miasta </w:t>
      </w:r>
    </w:p>
    <w:p w14:paraId="245616C4" w14:textId="77777777" w:rsidR="005E7B71" w:rsidRDefault="005E7B71" w:rsidP="005E7B71">
      <w:pPr>
        <w:autoSpaceDE w:val="0"/>
        <w:autoSpaceDN w:val="0"/>
        <w:adjustRightInd w:val="0"/>
        <w:spacing w:line="36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 w Stawiszynie obejmuje :</w:t>
      </w:r>
    </w:p>
    <w:p w14:paraId="15B42CA1" w14:textId="50E84F98" w:rsidR="005E7B71" w:rsidRDefault="005E7B71" w:rsidP="005E7B71">
      <w:pPr>
        <w:autoSpaceDE w:val="0"/>
        <w:autoSpaceDN w:val="0"/>
        <w:adjustRightInd w:val="0"/>
        <w:spacing w:line="36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 wprowadzenie do sprawozdania rocznego za 2019 rok, bilans sporządzony na dzień 31 grudnia 20</w:t>
      </w:r>
      <w:r w:rsidR="00D400C6">
        <w:rPr>
          <w:rFonts w:ascii="Verdana" w:hAnsi="Verdana" w:cs="Arial"/>
          <w:sz w:val="20"/>
          <w:szCs w:val="20"/>
        </w:rPr>
        <w:t>25</w:t>
      </w:r>
      <w:r>
        <w:rPr>
          <w:rFonts w:ascii="Verdana" w:hAnsi="Verdana" w:cs="Arial"/>
          <w:sz w:val="20"/>
          <w:szCs w:val="20"/>
        </w:rPr>
        <w:t xml:space="preserve"> roku oraz  rachunek zysków i strat za okres od 1 stycznia 20</w:t>
      </w:r>
      <w:r w:rsidR="00D400C6">
        <w:rPr>
          <w:rFonts w:ascii="Verdana" w:hAnsi="Verdana" w:cs="Arial"/>
          <w:sz w:val="20"/>
          <w:szCs w:val="20"/>
        </w:rPr>
        <w:t>25</w:t>
      </w:r>
      <w:r>
        <w:rPr>
          <w:rFonts w:ascii="Verdana" w:hAnsi="Verdana" w:cs="Arial"/>
          <w:sz w:val="20"/>
          <w:szCs w:val="20"/>
        </w:rPr>
        <w:t xml:space="preserve"> r. do 31 grudnia 20</w:t>
      </w:r>
      <w:r w:rsidR="00D400C6">
        <w:rPr>
          <w:rFonts w:ascii="Verdana" w:hAnsi="Verdana" w:cs="Arial"/>
          <w:sz w:val="20"/>
          <w:szCs w:val="20"/>
        </w:rPr>
        <w:t>25</w:t>
      </w:r>
      <w:r>
        <w:rPr>
          <w:rFonts w:ascii="Verdana" w:hAnsi="Verdana" w:cs="Arial"/>
          <w:sz w:val="20"/>
          <w:szCs w:val="20"/>
        </w:rPr>
        <w:t xml:space="preserve"> r. </w:t>
      </w:r>
    </w:p>
    <w:p w14:paraId="3C20E4A5" w14:textId="77777777" w:rsidR="005E7B71" w:rsidRDefault="005E7B71" w:rsidP="005E7B71">
      <w:pPr>
        <w:autoSpaceDE w:val="0"/>
        <w:autoSpaceDN w:val="0"/>
        <w:adjustRightInd w:val="0"/>
        <w:spacing w:line="36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Zgodnie z art. 53 ust.1 ustawy z dnia 29 września 1994r. o rachunkowości</w:t>
      </w:r>
    </w:p>
    <w:p w14:paraId="54F064B5" w14:textId="399AB017" w:rsidR="005E7B71" w:rsidRDefault="005E7B71" w:rsidP="005E7B71">
      <w:pPr>
        <w:autoSpaceDE w:val="0"/>
        <w:autoSpaceDN w:val="0"/>
        <w:adjustRightInd w:val="0"/>
        <w:spacing w:line="36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( Dz.U. z 20</w:t>
      </w:r>
      <w:r w:rsidR="00D400C6">
        <w:rPr>
          <w:rFonts w:ascii="Verdana" w:hAnsi="Verdana" w:cs="Arial"/>
          <w:sz w:val="20"/>
          <w:szCs w:val="20"/>
        </w:rPr>
        <w:t>26</w:t>
      </w:r>
      <w:r>
        <w:rPr>
          <w:rFonts w:ascii="Verdana" w:hAnsi="Verdana" w:cs="Arial"/>
          <w:sz w:val="20"/>
          <w:szCs w:val="20"/>
        </w:rPr>
        <w:t xml:space="preserve">r. poz. </w:t>
      </w:r>
      <w:r w:rsidR="00D400C6">
        <w:rPr>
          <w:rFonts w:ascii="Verdana" w:hAnsi="Verdana" w:cs="Arial"/>
          <w:sz w:val="20"/>
          <w:szCs w:val="20"/>
        </w:rPr>
        <w:t>522</w:t>
      </w:r>
      <w:r>
        <w:rPr>
          <w:rFonts w:ascii="Verdana" w:hAnsi="Verdana" w:cs="Arial"/>
          <w:sz w:val="20"/>
          <w:szCs w:val="20"/>
        </w:rPr>
        <w:t>) roczne sprawozdanie</w:t>
      </w:r>
    </w:p>
    <w:p w14:paraId="25545AA2" w14:textId="77777777" w:rsidR="005E7B71" w:rsidRDefault="005E7B71" w:rsidP="005E7B71">
      <w:pPr>
        <w:autoSpaceDE w:val="0"/>
        <w:autoSpaceDN w:val="0"/>
        <w:adjustRightInd w:val="0"/>
        <w:spacing w:line="36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finansowe instytucji kultury podlega zatwierdzeniu przez organ zatwierdzający           jakim jest Rada Miejska w Stawiszynie.</w:t>
      </w:r>
    </w:p>
    <w:p w14:paraId="3025BB64" w14:textId="77777777" w:rsidR="005E7B71" w:rsidRDefault="005E7B71" w:rsidP="005E7B71">
      <w:pPr>
        <w:spacing w:line="36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W związku z powyższym podjęcie niniejszej uchwały jest uzasadnione.</w:t>
      </w:r>
    </w:p>
    <w:p w14:paraId="3292AA32" w14:textId="77777777" w:rsidR="005E7B71" w:rsidRDefault="005E7B71" w:rsidP="005E7B71">
      <w:pPr>
        <w:spacing w:line="360" w:lineRule="auto"/>
        <w:rPr>
          <w:rFonts w:ascii="Verdana" w:hAnsi="Verdana" w:cs="Arial"/>
          <w:sz w:val="20"/>
          <w:szCs w:val="20"/>
        </w:rPr>
      </w:pPr>
    </w:p>
    <w:p w14:paraId="3F9802DA" w14:textId="77777777" w:rsidR="0053307C" w:rsidRDefault="0053307C"/>
    <w:sectPr w:rsidR="005330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B71"/>
    <w:rsid w:val="00106F05"/>
    <w:rsid w:val="0053307C"/>
    <w:rsid w:val="005E6DC9"/>
    <w:rsid w:val="005E7B71"/>
    <w:rsid w:val="00793A1A"/>
    <w:rsid w:val="008001F2"/>
    <w:rsid w:val="00896662"/>
    <w:rsid w:val="009E3D6B"/>
    <w:rsid w:val="00D400C6"/>
    <w:rsid w:val="00DE5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3FB7F"/>
  <w15:chartTrackingRefBased/>
  <w15:docId w15:val="{C7FA28EC-C89C-47AD-A87E-D1479FB17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7B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E3D6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3D6B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258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Halina Migdał</dc:creator>
  <cp:keywords/>
  <dc:description/>
  <cp:lastModifiedBy>Gmina i Miasto Stawiszyn</cp:lastModifiedBy>
  <cp:revision>6</cp:revision>
  <cp:lastPrinted>2020-06-30T11:24:00Z</cp:lastPrinted>
  <dcterms:created xsi:type="dcterms:W3CDTF">2020-06-23T07:22:00Z</dcterms:created>
  <dcterms:modified xsi:type="dcterms:W3CDTF">2026-06-09T09:42:00Z</dcterms:modified>
</cp:coreProperties>
</file>